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77" w:rsidRDefault="00327D77" w:rsidP="00327D77">
      <w:pPr>
        <w:widowControl/>
        <w:shd w:val="clear" w:color="auto" w:fill="FFFFFF"/>
        <w:spacing w:line="460" w:lineRule="atLeast"/>
        <w:ind w:firstLineChars="800" w:firstLine="2891"/>
        <w:rPr>
          <w:rFonts w:ascii="黑体" w:eastAsia="黑体" w:hAnsi="黑体"/>
          <w:kern w:val="0"/>
          <w:sz w:val="36"/>
          <w:szCs w:val="36"/>
        </w:rPr>
      </w:pPr>
      <w:bookmarkStart w:id="0" w:name="_GoBack"/>
      <w:bookmarkEnd w:id="0"/>
      <w:r>
        <w:rPr>
          <w:rFonts w:ascii="黑体" w:eastAsia="黑体" w:hAnsi="黑体" w:hint="eastAsia"/>
          <w:b/>
          <w:bCs/>
          <w:kern w:val="0"/>
          <w:sz w:val="36"/>
          <w:szCs w:val="36"/>
        </w:rPr>
        <w:t>采购需求</w:t>
      </w:r>
    </w:p>
    <w:p w:rsidR="00327D77" w:rsidRDefault="00327D77" w:rsidP="00327D77">
      <w:pPr>
        <w:widowControl/>
        <w:shd w:val="clear" w:color="auto" w:fill="FFFFFF"/>
        <w:rPr>
          <w:rFonts w:ascii="宋体" w:hAnsi="宋体" w:cs="宋体" w:hint="eastAsia"/>
          <w:bCs/>
          <w:kern w:val="0"/>
          <w:sz w:val="28"/>
          <w:szCs w:val="28"/>
          <w:u w:val="single"/>
        </w:rPr>
      </w:pPr>
      <w:r>
        <w:rPr>
          <w:rFonts w:ascii="宋体" w:hAnsi="宋体" w:cs="宋体" w:hint="eastAsia"/>
          <w:b/>
          <w:bCs/>
          <w:kern w:val="0"/>
          <w:sz w:val="28"/>
          <w:szCs w:val="28"/>
        </w:rPr>
        <w:t>服务名称：</w:t>
      </w:r>
      <w:r>
        <w:rPr>
          <w:rFonts w:ascii="宋体" w:hAnsi="宋体" w:cs="宋体" w:hint="eastAsia"/>
          <w:kern w:val="0"/>
          <w:sz w:val="28"/>
          <w:szCs w:val="28"/>
        </w:rPr>
        <w:t>河南省驻马店监狱保安服务采购项目</w:t>
      </w:r>
    </w:p>
    <w:p w:rsidR="00327D77" w:rsidRDefault="00327D77" w:rsidP="00327D77">
      <w:pPr>
        <w:widowControl/>
        <w:shd w:val="clear" w:color="auto" w:fill="FFFFFF"/>
        <w:rPr>
          <w:rFonts w:ascii="宋体" w:hAnsi="宋体" w:cs="宋体" w:hint="eastAsia"/>
          <w:kern w:val="0"/>
          <w:sz w:val="28"/>
          <w:szCs w:val="28"/>
        </w:rPr>
      </w:pPr>
      <w:r>
        <w:rPr>
          <w:rFonts w:ascii="宋体" w:hAnsi="宋体" w:cs="宋体" w:hint="eastAsia"/>
          <w:b/>
          <w:bCs/>
          <w:kern w:val="0"/>
          <w:sz w:val="28"/>
          <w:szCs w:val="28"/>
          <w:u w:val="single"/>
        </w:rPr>
        <w:t>标</w:t>
      </w:r>
      <w:r>
        <w:rPr>
          <w:rFonts w:ascii="宋体" w:hAnsi="宋体" w:cs="宋体" w:hint="eastAsia"/>
          <w:b/>
          <w:bCs/>
          <w:kern w:val="0"/>
          <w:sz w:val="28"/>
          <w:szCs w:val="28"/>
        </w:rPr>
        <w:t>包号：</w:t>
      </w:r>
      <w:r>
        <w:rPr>
          <w:rFonts w:ascii="宋体" w:hAnsi="宋体" w:cs="宋体" w:hint="eastAsia"/>
          <w:bCs/>
          <w:kern w:val="0"/>
          <w:sz w:val="28"/>
          <w:szCs w:val="28"/>
        </w:rPr>
        <w:t>A</w:t>
      </w:r>
    </w:p>
    <w:p w:rsidR="00327D77" w:rsidRDefault="00327D77" w:rsidP="00327D77">
      <w:pPr>
        <w:widowControl/>
        <w:shd w:val="clear" w:color="auto" w:fill="FFFFFF"/>
        <w:spacing w:before="156" w:after="156"/>
        <w:rPr>
          <w:rFonts w:ascii="宋体" w:hAnsi="宋体" w:cs="宋体" w:hint="eastAsia"/>
          <w:kern w:val="0"/>
          <w:sz w:val="28"/>
          <w:szCs w:val="28"/>
        </w:rPr>
      </w:pPr>
      <w:r>
        <w:rPr>
          <w:rFonts w:ascii="宋体" w:hAnsi="宋体" w:cs="宋体" w:hint="eastAsia"/>
          <w:b/>
          <w:bCs/>
          <w:kern w:val="0"/>
          <w:sz w:val="28"/>
          <w:szCs w:val="28"/>
        </w:rPr>
        <w:t>项目介绍：</w:t>
      </w:r>
      <w:r>
        <w:rPr>
          <w:rFonts w:ascii="宋体" w:hAnsi="宋体" w:cs="宋体" w:hint="eastAsia"/>
          <w:bCs/>
          <w:kern w:val="0"/>
          <w:sz w:val="28"/>
          <w:szCs w:val="28"/>
        </w:rPr>
        <w:t>河南省驻马店监狱采购保安服务公司，为河南省驻马店监狱提供安保服务。服务区域包括：大门口、楼宇、院内、监控室、</w:t>
      </w:r>
      <w:r>
        <w:rPr>
          <w:rFonts w:hint="eastAsia"/>
          <w:sz w:val="28"/>
          <w:szCs w:val="28"/>
        </w:rPr>
        <w:t>值班室及值勤区域。</w:t>
      </w:r>
    </w:p>
    <w:p w:rsidR="00327D77" w:rsidRDefault="00327D77" w:rsidP="00327D77">
      <w:pPr>
        <w:widowControl/>
        <w:shd w:val="clear" w:color="auto" w:fill="FFFFFF"/>
        <w:snapToGrid w:val="0"/>
        <w:spacing w:line="360" w:lineRule="auto"/>
        <w:jc w:val="left"/>
        <w:rPr>
          <w:rFonts w:ascii="宋体" w:hAnsi="宋体" w:cs="宋体" w:hint="eastAsia"/>
          <w:b/>
          <w:kern w:val="0"/>
          <w:sz w:val="28"/>
          <w:szCs w:val="28"/>
        </w:rPr>
      </w:pPr>
      <w:r>
        <w:rPr>
          <w:rFonts w:ascii="宋体" w:hAnsi="宋体" w:cs="宋体" w:hint="eastAsia"/>
          <w:b/>
          <w:bCs/>
          <w:kern w:val="0"/>
          <w:sz w:val="28"/>
          <w:szCs w:val="28"/>
        </w:rPr>
        <w:t>一、服务技术需求</w:t>
      </w:r>
      <w:r>
        <w:rPr>
          <w:rFonts w:ascii="宋体" w:hAnsi="宋体" w:cs="宋体" w:hint="eastAsia"/>
          <w:b/>
          <w:kern w:val="0"/>
          <w:sz w:val="28"/>
          <w:szCs w:val="28"/>
        </w:rPr>
        <w:t xml:space="preserve">    </w:t>
      </w:r>
      <w:r>
        <w:rPr>
          <w:rFonts w:ascii="宋体" w:hAnsi="宋体" w:hint="eastAsia"/>
          <w:b/>
          <w:kern w:val="0"/>
          <w:sz w:val="28"/>
          <w:szCs w:val="28"/>
        </w:rPr>
        <w:t xml:space="preserve">            </w:t>
      </w:r>
    </w:p>
    <w:tbl>
      <w:tblPr>
        <w:tblW w:w="9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3"/>
        <w:gridCol w:w="850"/>
        <w:gridCol w:w="567"/>
        <w:gridCol w:w="7650"/>
      </w:tblGrid>
      <w:tr w:rsidR="00327D77" w:rsidTr="00327D77">
        <w:trPr>
          <w:trHeight w:val="572"/>
        </w:trPr>
        <w:tc>
          <w:tcPr>
            <w:tcW w:w="534" w:type="dxa"/>
            <w:tcBorders>
              <w:top w:val="single" w:sz="4" w:space="0" w:color="auto"/>
              <w:left w:val="single" w:sz="4" w:space="0" w:color="auto"/>
              <w:bottom w:val="nil"/>
              <w:right w:val="single" w:sz="4" w:space="0" w:color="auto"/>
            </w:tcBorders>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850" w:type="dxa"/>
            <w:tcBorders>
              <w:top w:val="single" w:sz="4" w:space="0" w:color="auto"/>
              <w:left w:val="single" w:sz="4" w:space="0" w:color="auto"/>
              <w:bottom w:val="nil"/>
              <w:right w:val="single" w:sz="4" w:space="0" w:color="auto"/>
            </w:tcBorders>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服务名称</w:t>
            </w:r>
          </w:p>
        </w:tc>
        <w:tc>
          <w:tcPr>
            <w:tcW w:w="567" w:type="dxa"/>
            <w:tcBorders>
              <w:top w:val="single" w:sz="4" w:space="0" w:color="auto"/>
              <w:left w:val="single" w:sz="4" w:space="0" w:color="auto"/>
              <w:bottom w:val="single" w:sz="4" w:space="0" w:color="auto"/>
              <w:right w:val="single" w:sz="4" w:space="0" w:color="auto"/>
            </w:tcBorders>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数量</w:t>
            </w:r>
          </w:p>
        </w:tc>
        <w:tc>
          <w:tcPr>
            <w:tcW w:w="7655" w:type="dxa"/>
            <w:tcBorders>
              <w:top w:val="single" w:sz="4" w:space="0" w:color="auto"/>
              <w:left w:val="single" w:sz="4" w:space="0" w:color="auto"/>
              <w:bottom w:val="single" w:sz="4" w:space="0" w:color="auto"/>
              <w:right w:val="single" w:sz="4" w:space="0" w:color="auto"/>
            </w:tcBorders>
            <w:hideMark/>
          </w:tcPr>
          <w:p w:rsidR="00327D77" w:rsidRDefault="00327D77">
            <w:pPr>
              <w:spacing w:line="360" w:lineRule="auto"/>
              <w:jc w:val="center"/>
              <w:rPr>
                <w:rFonts w:ascii="宋体" w:hAnsi="宋体" w:cs="宋体"/>
                <w:kern w:val="0"/>
                <w:sz w:val="24"/>
              </w:rPr>
            </w:pPr>
            <w:r>
              <w:rPr>
                <w:rFonts w:ascii="宋体" w:hAnsi="宋体" w:cs="宋体" w:hint="eastAsia"/>
                <w:kern w:val="0"/>
                <w:sz w:val="24"/>
              </w:rPr>
              <w:t>服务内容及主要服务要求</w:t>
            </w:r>
          </w:p>
        </w:tc>
      </w:tr>
      <w:tr w:rsidR="00327D77" w:rsidTr="00327D77">
        <w:trPr>
          <w:trHeight w:val="572"/>
        </w:trPr>
        <w:tc>
          <w:tcPr>
            <w:tcW w:w="534" w:type="dxa"/>
            <w:tcBorders>
              <w:top w:val="single" w:sz="4" w:space="0" w:color="auto"/>
              <w:left w:val="single" w:sz="4" w:space="0" w:color="auto"/>
              <w:bottom w:val="nil"/>
              <w:right w:val="single" w:sz="4" w:space="0" w:color="auto"/>
            </w:tcBorders>
          </w:tcPr>
          <w:p w:rsidR="00327D77" w:rsidRDefault="00327D77">
            <w:pPr>
              <w:widowControl/>
              <w:spacing w:line="360" w:lineRule="auto"/>
              <w:rPr>
                <w:rFonts w:ascii="宋体" w:hAnsi="宋体"/>
                <w:sz w:val="24"/>
                <w:lang w:val="en"/>
              </w:rPr>
            </w:pPr>
          </w:p>
          <w:p w:rsidR="00327D77" w:rsidRDefault="00327D77">
            <w:pPr>
              <w:keepNext/>
              <w:keepLines/>
              <w:spacing w:before="260" w:after="260" w:line="412" w:lineRule="auto"/>
              <w:outlineLvl w:val="1"/>
              <w:rPr>
                <w:rFonts w:ascii="宋体" w:hAnsi="宋体" w:hint="eastAsia"/>
                <w:sz w:val="24"/>
                <w:lang w:val="en"/>
              </w:rPr>
            </w:pPr>
          </w:p>
          <w:p w:rsidR="00327D77" w:rsidRDefault="00327D77">
            <w:pPr>
              <w:keepNext/>
              <w:keepLines/>
              <w:spacing w:before="260" w:after="260" w:line="412" w:lineRule="auto"/>
              <w:outlineLvl w:val="1"/>
              <w:rPr>
                <w:rFonts w:ascii="宋体" w:hAnsi="宋体" w:hint="eastAsia"/>
                <w:sz w:val="24"/>
                <w:lang w:val="en"/>
              </w:rPr>
            </w:pPr>
          </w:p>
          <w:p w:rsidR="00327D77" w:rsidRDefault="00327D77">
            <w:pPr>
              <w:keepNext/>
              <w:keepLines/>
              <w:spacing w:before="260" w:after="260" w:line="412" w:lineRule="auto"/>
              <w:outlineLvl w:val="1"/>
              <w:rPr>
                <w:rFonts w:ascii="宋体" w:hAnsi="宋体"/>
                <w:sz w:val="24"/>
              </w:rPr>
            </w:pPr>
            <w:r>
              <w:rPr>
                <w:rFonts w:ascii="宋体" w:hAnsi="宋体" w:cs="宋体" w:hint="eastAsia"/>
                <w:sz w:val="24"/>
              </w:rPr>
              <w:t>1</w:t>
            </w:r>
          </w:p>
        </w:tc>
        <w:tc>
          <w:tcPr>
            <w:tcW w:w="850" w:type="dxa"/>
            <w:tcBorders>
              <w:top w:val="single" w:sz="4" w:space="0" w:color="auto"/>
              <w:left w:val="single" w:sz="4" w:space="0" w:color="auto"/>
              <w:bottom w:val="nil"/>
              <w:right w:val="single" w:sz="4" w:space="0" w:color="auto"/>
            </w:tcBorders>
          </w:tcPr>
          <w:p w:rsidR="00327D77" w:rsidRDefault="00327D77">
            <w:pPr>
              <w:widowControl/>
              <w:spacing w:line="360" w:lineRule="auto"/>
              <w:rPr>
                <w:rFonts w:ascii="宋体" w:hAnsi="宋体" w:cs="宋体"/>
                <w:sz w:val="24"/>
                <w:lang w:val="en"/>
              </w:rPr>
            </w:pPr>
          </w:p>
          <w:p w:rsidR="00327D77" w:rsidRDefault="00327D77">
            <w:pPr>
              <w:widowControl/>
              <w:spacing w:line="360" w:lineRule="auto"/>
              <w:rPr>
                <w:rFonts w:ascii="宋体" w:hAnsi="宋体" w:cs="宋体" w:hint="eastAsia"/>
                <w:sz w:val="24"/>
                <w:lang w:val="en"/>
              </w:rPr>
            </w:pPr>
          </w:p>
          <w:p w:rsidR="00327D77" w:rsidRDefault="00327D77">
            <w:pPr>
              <w:widowControl/>
              <w:spacing w:line="360" w:lineRule="auto"/>
              <w:rPr>
                <w:rFonts w:ascii="宋体" w:hAnsi="宋体" w:cs="宋体" w:hint="eastAsia"/>
                <w:sz w:val="24"/>
                <w:lang w:val="en"/>
              </w:rPr>
            </w:pPr>
          </w:p>
          <w:p w:rsidR="00327D77" w:rsidRDefault="00327D77">
            <w:pPr>
              <w:widowControl/>
              <w:spacing w:line="360" w:lineRule="auto"/>
              <w:rPr>
                <w:rFonts w:ascii="宋体" w:hAnsi="宋体" w:cs="宋体" w:hint="eastAsia"/>
                <w:sz w:val="24"/>
                <w:lang w:val="en"/>
              </w:rPr>
            </w:pPr>
          </w:p>
          <w:p w:rsidR="00327D77" w:rsidRDefault="00327D77">
            <w:pPr>
              <w:widowControl/>
              <w:spacing w:line="360" w:lineRule="auto"/>
              <w:rPr>
                <w:rFonts w:ascii="宋体" w:hAnsi="宋体" w:cs="宋体" w:hint="eastAsia"/>
                <w:sz w:val="24"/>
                <w:lang w:val="en"/>
              </w:rPr>
            </w:pPr>
          </w:p>
          <w:p w:rsidR="00327D77" w:rsidRDefault="00327D77">
            <w:pPr>
              <w:widowControl/>
              <w:spacing w:line="360" w:lineRule="auto"/>
              <w:rPr>
                <w:rFonts w:ascii="宋体" w:hAnsi="宋体" w:cs="宋体"/>
                <w:kern w:val="0"/>
                <w:sz w:val="24"/>
                <w:lang w:val="en"/>
              </w:rPr>
            </w:pPr>
            <w:r>
              <w:rPr>
                <w:rFonts w:ascii="宋体" w:hAnsi="宋体" w:cs="宋体" w:hint="eastAsia"/>
                <w:sz w:val="24"/>
                <w:lang w:val="en"/>
              </w:rPr>
              <w:t>保安人员</w:t>
            </w:r>
          </w:p>
        </w:tc>
        <w:tc>
          <w:tcPr>
            <w:tcW w:w="567" w:type="dxa"/>
            <w:tcBorders>
              <w:top w:val="single" w:sz="4" w:space="0" w:color="auto"/>
              <w:left w:val="single" w:sz="4" w:space="0" w:color="auto"/>
              <w:bottom w:val="single" w:sz="4" w:space="0" w:color="auto"/>
              <w:right w:val="single" w:sz="4" w:space="0" w:color="auto"/>
            </w:tcBorders>
          </w:tcPr>
          <w:p w:rsidR="00327D77" w:rsidRDefault="00327D77">
            <w:pPr>
              <w:widowControl/>
              <w:spacing w:line="360" w:lineRule="auto"/>
              <w:ind w:firstLineChars="800" w:firstLine="1920"/>
              <w:jc w:val="left"/>
              <w:rPr>
                <w:rFonts w:ascii="宋体" w:hAnsi="宋体" w:cs="宋体"/>
                <w:kern w:val="0"/>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rPr>
                <w:rFonts w:ascii="宋体" w:hAnsi="宋体" w:cs="宋体"/>
                <w:sz w:val="24"/>
              </w:rPr>
            </w:pPr>
            <w:r>
              <w:rPr>
                <w:rFonts w:ascii="宋体" w:hAnsi="宋体" w:cs="宋体" w:hint="eastAsia"/>
                <w:sz w:val="24"/>
              </w:rPr>
              <w:t>36名</w:t>
            </w:r>
          </w:p>
        </w:tc>
        <w:tc>
          <w:tcPr>
            <w:tcW w:w="7655" w:type="dxa"/>
            <w:tcBorders>
              <w:top w:val="single" w:sz="4" w:space="0" w:color="auto"/>
              <w:left w:val="single" w:sz="4" w:space="0" w:color="auto"/>
              <w:bottom w:val="single" w:sz="4" w:space="0" w:color="auto"/>
              <w:right w:val="single" w:sz="4" w:space="0" w:color="auto"/>
            </w:tcBorders>
            <w:hideMark/>
          </w:tcPr>
          <w:p w:rsidR="00327D77" w:rsidRDefault="00327D77">
            <w:pPr>
              <w:widowControl/>
              <w:spacing w:line="360" w:lineRule="auto"/>
              <w:jc w:val="left"/>
              <w:rPr>
                <w:rFonts w:ascii="宋体" w:hAnsi="宋体" w:cs="黑体"/>
                <w:sz w:val="24"/>
              </w:rPr>
            </w:pPr>
            <w:r>
              <w:rPr>
                <w:rFonts w:ascii="宋体" w:hAnsi="宋体" w:cs="黑体" w:hint="eastAsia"/>
                <w:sz w:val="24"/>
              </w:rPr>
              <w:t>一、人员素质</w:t>
            </w:r>
          </w:p>
          <w:p w:rsidR="00327D77" w:rsidRDefault="00327D77">
            <w:pPr>
              <w:widowControl/>
              <w:spacing w:line="360" w:lineRule="auto"/>
              <w:jc w:val="left"/>
              <w:rPr>
                <w:rFonts w:ascii="宋体" w:hAnsi="宋体" w:hint="eastAsia"/>
                <w:sz w:val="24"/>
              </w:rPr>
            </w:pPr>
            <w:r>
              <w:rPr>
                <w:rFonts w:ascii="宋体" w:hAnsi="宋体" w:hint="eastAsia"/>
                <w:sz w:val="24"/>
              </w:rPr>
              <w:t>1、拥护中华人民共和国宪法，</w:t>
            </w:r>
            <w:r>
              <w:rPr>
                <w:rFonts w:ascii="宋体" w:hAnsi="宋体" w:hint="eastAsia"/>
                <w:color w:val="000000"/>
                <w:sz w:val="24"/>
              </w:rPr>
              <w:t>具有良好品行的社会青年，</w:t>
            </w:r>
            <w:r>
              <w:rPr>
                <w:rFonts w:ascii="宋体" w:hAnsi="宋体" w:hint="eastAsia"/>
                <w:sz w:val="24"/>
              </w:rPr>
              <w:t>无违法犯罪记录。</w:t>
            </w:r>
          </w:p>
          <w:p w:rsidR="00327D77" w:rsidRDefault="00327D77">
            <w:pPr>
              <w:widowControl/>
              <w:spacing w:line="360" w:lineRule="auto"/>
              <w:jc w:val="left"/>
              <w:rPr>
                <w:rFonts w:ascii="宋体" w:hAnsi="宋体" w:hint="eastAsia"/>
                <w:sz w:val="24"/>
              </w:rPr>
            </w:pPr>
            <w:r>
              <w:rPr>
                <w:rFonts w:ascii="宋体" w:hAnsi="宋体" w:hint="eastAsia"/>
                <w:sz w:val="24"/>
              </w:rPr>
              <w:t>2、初中以上文化程度，年龄18周岁以上到45周岁以下的男性公民，身高170厘米以上，五官端正，体型匀称，身体健康，无纹身，无口吃，无重听，无色盲，无明显疤痕，无慢性病、传染病及精神病史。</w:t>
            </w:r>
          </w:p>
          <w:p w:rsidR="00327D77" w:rsidRDefault="00327D77">
            <w:pPr>
              <w:widowControl/>
              <w:spacing w:line="360" w:lineRule="auto"/>
              <w:jc w:val="left"/>
              <w:rPr>
                <w:rFonts w:ascii="宋体" w:hAnsi="宋体" w:hint="eastAsia"/>
                <w:sz w:val="24"/>
              </w:rPr>
            </w:pPr>
            <w:r>
              <w:rPr>
                <w:rFonts w:ascii="宋体" w:hAnsi="宋体" w:hint="eastAsia"/>
                <w:sz w:val="24"/>
              </w:rPr>
              <w:t>3、安保服务人员要持保安员证上岗。</w:t>
            </w:r>
          </w:p>
          <w:p w:rsidR="00327D77" w:rsidRDefault="00327D77">
            <w:pPr>
              <w:widowControl/>
              <w:spacing w:line="360" w:lineRule="auto"/>
              <w:jc w:val="left"/>
              <w:rPr>
                <w:rFonts w:ascii="宋体" w:hAnsi="宋体" w:cs="黑体" w:hint="eastAsia"/>
                <w:sz w:val="24"/>
              </w:rPr>
            </w:pPr>
            <w:r>
              <w:rPr>
                <w:rFonts w:ascii="宋体" w:hAnsi="宋体" w:cs="黑体" w:hint="eastAsia"/>
                <w:sz w:val="24"/>
              </w:rPr>
              <w:t>二、工作职责</w:t>
            </w:r>
          </w:p>
          <w:p w:rsidR="00327D77" w:rsidRDefault="00327D77">
            <w:pPr>
              <w:widowControl/>
              <w:spacing w:line="360" w:lineRule="auto"/>
              <w:jc w:val="left"/>
              <w:rPr>
                <w:rFonts w:ascii="宋体" w:hAnsi="宋体" w:hint="eastAsia"/>
                <w:sz w:val="24"/>
              </w:rPr>
            </w:pPr>
            <w:r>
              <w:rPr>
                <w:rFonts w:ascii="宋体" w:hAnsi="宋体" w:hint="eastAsia"/>
                <w:sz w:val="24"/>
              </w:rPr>
              <w:t>1、值班室：张贴《门卫值班制度》，《交接班登记本》、《外来人员、车辆登记本》、《来访登记本》记录规范，保存完好；值班人员站姿端正，手势规范，着装整齐，精神饱满，文明礼貌。人员、车辆出入管控严格、登记认真，能够灵活妥善处理突发事件，门窗玻璃明净，用品摆放整齐，不得私自张贴、悬挂图片、画报，桌面干净，地面无烟头、无痰迹、无纸屑。</w:t>
            </w:r>
          </w:p>
          <w:p w:rsidR="00327D77" w:rsidRDefault="00327D77">
            <w:pPr>
              <w:widowControl/>
              <w:spacing w:line="360" w:lineRule="auto"/>
              <w:jc w:val="left"/>
              <w:rPr>
                <w:rFonts w:ascii="宋体" w:hAnsi="宋体" w:hint="eastAsia"/>
                <w:sz w:val="24"/>
              </w:rPr>
            </w:pPr>
            <w:r>
              <w:rPr>
                <w:rFonts w:ascii="宋体" w:hAnsi="宋体" w:hint="eastAsia"/>
                <w:sz w:val="24"/>
              </w:rPr>
              <w:t>2、楼宇：《交接班登记本》、《外来人员登记本》、《来访登记本》记录规范，保存完好；值勤人员头脑灵活、反应灵敏，熟悉楼内各单位楼层分布，精准识别楼内工作人员面貌特征。</w:t>
            </w:r>
          </w:p>
          <w:p w:rsidR="00327D77" w:rsidRDefault="00327D77">
            <w:pPr>
              <w:widowControl/>
              <w:spacing w:line="360" w:lineRule="auto"/>
              <w:jc w:val="left"/>
              <w:rPr>
                <w:rFonts w:ascii="宋体" w:hAnsi="宋体" w:hint="eastAsia"/>
                <w:sz w:val="24"/>
              </w:rPr>
            </w:pPr>
            <w:r>
              <w:rPr>
                <w:rFonts w:ascii="宋体" w:hAnsi="宋体" w:hint="eastAsia"/>
                <w:sz w:val="24"/>
              </w:rPr>
              <w:lastRenderedPageBreak/>
              <w:t>3、院内：巡逻人员仪容严整，队伍整齐，步伐一致，配带器材统一，巡逻时间不间断。能够及时纠正不按规定停放的车辆，维持办公区内停车秩序，确保车辆停放规范。能够妥善制止各种不良行为，维护办公区良好工作环境。《巡逻登记本》填写认真，记录详实，保存完好。</w:t>
            </w:r>
          </w:p>
          <w:p w:rsidR="00327D77" w:rsidRDefault="00327D77">
            <w:pPr>
              <w:widowControl/>
              <w:spacing w:line="360" w:lineRule="auto"/>
              <w:jc w:val="left"/>
              <w:rPr>
                <w:rFonts w:ascii="宋体" w:hAnsi="宋体" w:hint="eastAsia"/>
                <w:sz w:val="24"/>
              </w:rPr>
            </w:pPr>
            <w:r>
              <w:rPr>
                <w:rFonts w:ascii="宋体" w:hAnsi="宋体" w:hint="eastAsia"/>
                <w:sz w:val="24"/>
              </w:rPr>
              <w:t>4、监控室：室内干净无尘，操作台无杂物。值班日志记录详实，字迹清晰。严格遵守操作规程和设备设施使用规定。杜绝明火严防火灾。</w:t>
            </w:r>
          </w:p>
          <w:p w:rsidR="00327D77" w:rsidRDefault="00327D77">
            <w:pPr>
              <w:widowControl/>
              <w:spacing w:line="360" w:lineRule="auto"/>
              <w:jc w:val="left"/>
              <w:rPr>
                <w:rFonts w:ascii="宋体" w:hAnsi="宋体" w:hint="eastAsia"/>
                <w:sz w:val="24"/>
              </w:rPr>
            </w:pPr>
            <w:r>
              <w:rPr>
                <w:rFonts w:ascii="宋体" w:hAnsi="宋体" w:hint="eastAsia"/>
                <w:sz w:val="24"/>
              </w:rPr>
              <w:t>5、执勤区域：按照采购单位的要求在执勤区域内定时定点巡逻，负责执勤区域内的治安，遇到突发情况及时向采购单位报告。</w:t>
            </w:r>
          </w:p>
          <w:p w:rsidR="00327D77" w:rsidRDefault="00327D77">
            <w:pPr>
              <w:widowControl/>
              <w:spacing w:line="360" w:lineRule="auto"/>
              <w:jc w:val="left"/>
              <w:rPr>
                <w:rFonts w:ascii="宋体" w:hAnsi="宋体" w:cs="黑体" w:hint="eastAsia"/>
                <w:sz w:val="24"/>
              </w:rPr>
            </w:pPr>
            <w:r>
              <w:rPr>
                <w:rFonts w:ascii="宋体" w:hAnsi="宋体" w:cs="黑体" w:hint="eastAsia"/>
                <w:sz w:val="24"/>
              </w:rPr>
              <w:t>三、行为规范</w:t>
            </w:r>
          </w:p>
          <w:p w:rsidR="00327D77" w:rsidRDefault="00327D77">
            <w:pPr>
              <w:widowControl/>
              <w:spacing w:line="360" w:lineRule="auto"/>
              <w:jc w:val="left"/>
              <w:rPr>
                <w:rFonts w:ascii="宋体" w:hAnsi="宋体" w:hint="eastAsia"/>
                <w:sz w:val="24"/>
              </w:rPr>
            </w:pPr>
            <w:r>
              <w:rPr>
                <w:rFonts w:ascii="宋体" w:hAnsi="宋体" w:hint="eastAsia"/>
                <w:sz w:val="24"/>
              </w:rPr>
              <w:t>1、熟记采购单位有关规章制度，了解值勤区域内的环境状况和安全措施，熟悉掌握采购单位的内部位置分布及管理人员联系方式，熟记专用车辆的牌号。</w:t>
            </w:r>
          </w:p>
          <w:p w:rsidR="00327D77" w:rsidRDefault="00327D77">
            <w:pPr>
              <w:widowControl/>
              <w:spacing w:line="360" w:lineRule="auto"/>
              <w:jc w:val="left"/>
              <w:rPr>
                <w:rFonts w:ascii="宋体" w:hAnsi="宋体" w:hint="eastAsia"/>
                <w:sz w:val="24"/>
              </w:rPr>
            </w:pPr>
            <w:r>
              <w:rPr>
                <w:rFonts w:ascii="宋体" w:hAnsi="宋体" w:hint="eastAsia"/>
                <w:sz w:val="24"/>
              </w:rPr>
              <w:t>2、着装仪表：着装整洁、仪表端正，佩带整齐，精神饱满，举止大方。</w:t>
            </w:r>
          </w:p>
          <w:p w:rsidR="00327D77" w:rsidRDefault="00327D77">
            <w:pPr>
              <w:widowControl/>
              <w:spacing w:line="360" w:lineRule="auto"/>
              <w:jc w:val="left"/>
              <w:rPr>
                <w:rFonts w:ascii="宋体" w:hAnsi="宋体" w:hint="eastAsia"/>
                <w:sz w:val="24"/>
              </w:rPr>
            </w:pPr>
            <w:r>
              <w:rPr>
                <w:rFonts w:ascii="宋体" w:hAnsi="宋体" w:hint="eastAsia"/>
                <w:sz w:val="24"/>
              </w:rPr>
              <w:t xml:space="preserve">3、礼节礼仪：礼貌待人，文明用语，掌握分寸，适度得体。 </w:t>
            </w:r>
          </w:p>
          <w:p w:rsidR="00327D77" w:rsidRDefault="00327D77">
            <w:pPr>
              <w:widowControl/>
              <w:spacing w:line="360" w:lineRule="auto"/>
              <w:jc w:val="left"/>
              <w:rPr>
                <w:rFonts w:ascii="宋体" w:hAnsi="宋体"/>
                <w:sz w:val="24"/>
              </w:rPr>
            </w:pPr>
            <w:r>
              <w:rPr>
                <w:rFonts w:ascii="宋体" w:hAnsi="宋体" w:hint="eastAsia"/>
                <w:sz w:val="24"/>
              </w:rPr>
              <w:t>4、岗位纪律：服从命令，听从指挥，忠于职守，坚守岗位，履职尽责，提高警惕，圆满完成安保任务。</w:t>
            </w:r>
          </w:p>
        </w:tc>
      </w:tr>
      <w:tr w:rsidR="00327D77" w:rsidTr="00327D77">
        <w:trPr>
          <w:trHeight w:val="572"/>
        </w:trPr>
        <w:tc>
          <w:tcPr>
            <w:tcW w:w="534" w:type="dxa"/>
            <w:tcBorders>
              <w:top w:val="single" w:sz="4" w:space="0" w:color="auto"/>
              <w:left w:val="single" w:sz="4" w:space="0" w:color="auto"/>
              <w:bottom w:val="nil"/>
              <w:right w:val="single" w:sz="4" w:space="0" w:color="auto"/>
            </w:tcBorders>
          </w:tcPr>
          <w:p w:rsidR="00327D77" w:rsidRDefault="00327D77">
            <w:pPr>
              <w:widowControl/>
              <w:spacing w:line="360" w:lineRule="auto"/>
              <w:rPr>
                <w:rFonts w:ascii="宋体" w:hAnsi="宋体" w:cs="宋体"/>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sz w:val="24"/>
              </w:rPr>
            </w:pPr>
            <w:r>
              <w:rPr>
                <w:rFonts w:ascii="宋体" w:hAnsi="宋体" w:cs="宋体" w:hint="eastAsia"/>
                <w:sz w:val="24"/>
              </w:rPr>
              <w:t>2</w:t>
            </w:r>
          </w:p>
        </w:tc>
        <w:tc>
          <w:tcPr>
            <w:tcW w:w="850" w:type="dxa"/>
            <w:tcBorders>
              <w:top w:val="single" w:sz="4" w:space="0" w:color="auto"/>
              <w:left w:val="single" w:sz="4" w:space="0" w:color="auto"/>
              <w:bottom w:val="nil"/>
              <w:right w:val="single" w:sz="4" w:space="0" w:color="auto"/>
            </w:tcBorders>
          </w:tcPr>
          <w:p w:rsidR="00327D77" w:rsidRDefault="00327D77">
            <w:pPr>
              <w:widowControl/>
              <w:spacing w:line="360" w:lineRule="auto"/>
              <w:jc w:val="left"/>
              <w:rPr>
                <w:rFonts w:ascii="宋体" w:hAnsi="宋体" w:cs="宋体"/>
                <w:sz w:val="24"/>
              </w:rPr>
            </w:pPr>
          </w:p>
          <w:p w:rsidR="00327D77" w:rsidRDefault="00327D77">
            <w:pPr>
              <w:widowControl/>
              <w:spacing w:line="360" w:lineRule="auto"/>
              <w:jc w:val="left"/>
              <w:rPr>
                <w:rFonts w:ascii="宋体" w:hAnsi="宋体" w:cs="宋体" w:hint="eastAsia"/>
                <w:sz w:val="24"/>
              </w:rPr>
            </w:pPr>
          </w:p>
          <w:p w:rsidR="00327D77" w:rsidRDefault="00327D77">
            <w:pPr>
              <w:widowControl/>
              <w:spacing w:line="360" w:lineRule="auto"/>
              <w:jc w:val="left"/>
              <w:rPr>
                <w:rFonts w:ascii="宋体" w:hAnsi="宋体" w:cs="宋体" w:hint="eastAsia"/>
                <w:sz w:val="24"/>
              </w:rPr>
            </w:pPr>
          </w:p>
          <w:p w:rsidR="00327D77" w:rsidRDefault="00327D77">
            <w:pPr>
              <w:widowControl/>
              <w:spacing w:line="360" w:lineRule="auto"/>
              <w:jc w:val="left"/>
              <w:rPr>
                <w:rFonts w:ascii="宋体" w:hAnsi="宋体" w:cs="宋体" w:hint="eastAsia"/>
                <w:sz w:val="24"/>
              </w:rPr>
            </w:pPr>
          </w:p>
          <w:p w:rsidR="00327D77" w:rsidRDefault="00327D77">
            <w:pPr>
              <w:widowControl/>
              <w:spacing w:line="360" w:lineRule="auto"/>
              <w:jc w:val="left"/>
              <w:rPr>
                <w:rFonts w:ascii="宋体" w:hAnsi="宋体" w:cs="宋体" w:hint="eastAsia"/>
                <w:sz w:val="24"/>
              </w:rPr>
            </w:pPr>
            <w:r>
              <w:rPr>
                <w:rFonts w:ascii="宋体" w:hAnsi="宋体" w:cs="宋体" w:hint="eastAsia"/>
                <w:sz w:val="24"/>
              </w:rPr>
              <w:t>项目负责人</w:t>
            </w:r>
          </w:p>
          <w:p w:rsidR="00327D77" w:rsidRDefault="00327D77">
            <w:pPr>
              <w:widowControl/>
              <w:spacing w:line="360" w:lineRule="auto"/>
              <w:rPr>
                <w:rFonts w:ascii="宋体" w:hAnsi="宋体" w:cs="宋体"/>
                <w:sz w:val="24"/>
                <w:lang w:val="en"/>
              </w:rPr>
            </w:pPr>
          </w:p>
        </w:tc>
        <w:tc>
          <w:tcPr>
            <w:tcW w:w="567" w:type="dxa"/>
            <w:tcBorders>
              <w:top w:val="single" w:sz="4" w:space="0" w:color="auto"/>
              <w:left w:val="single" w:sz="4" w:space="0" w:color="auto"/>
              <w:bottom w:val="single" w:sz="4" w:space="0" w:color="auto"/>
              <w:right w:val="single" w:sz="4" w:space="0" w:color="auto"/>
            </w:tcBorders>
          </w:tcPr>
          <w:p w:rsidR="00327D77" w:rsidRDefault="00327D77">
            <w:pPr>
              <w:rPr>
                <w:rFonts w:ascii="宋体" w:hAnsi="宋体" w:cs="宋体"/>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jc w:val="center"/>
              <w:rPr>
                <w:rFonts w:ascii="宋体" w:hAnsi="宋体" w:cs="宋体" w:hint="eastAsia"/>
                <w:sz w:val="24"/>
              </w:rPr>
            </w:pPr>
          </w:p>
          <w:p w:rsidR="00327D77" w:rsidRDefault="00327D77">
            <w:pPr>
              <w:rPr>
                <w:rFonts w:ascii="宋体" w:hAnsi="宋体" w:cs="宋体" w:hint="eastAsia"/>
                <w:sz w:val="24"/>
              </w:rPr>
            </w:pPr>
          </w:p>
          <w:p w:rsidR="00327D77" w:rsidRDefault="00327D77">
            <w:pPr>
              <w:rPr>
                <w:rFonts w:ascii="宋体" w:hAnsi="宋体" w:cs="宋体"/>
                <w:sz w:val="24"/>
              </w:rPr>
            </w:pPr>
            <w:r>
              <w:rPr>
                <w:rFonts w:ascii="宋体" w:hAnsi="宋体" w:cs="宋体" w:hint="eastAsia"/>
                <w:sz w:val="24"/>
              </w:rPr>
              <w:t>1名</w:t>
            </w:r>
          </w:p>
        </w:tc>
        <w:tc>
          <w:tcPr>
            <w:tcW w:w="7655" w:type="dxa"/>
            <w:tcBorders>
              <w:top w:val="single" w:sz="4" w:space="0" w:color="auto"/>
              <w:left w:val="single" w:sz="4" w:space="0" w:color="auto"/>
              <w:bottom w:val="single" w:sz="4" w:space="0" w:color="auto"/>
              <w:right w:val="single" w:sz="4" w:space="0" w:color="auto"/>
            </w:tcBorders>
            <w:hideMark/>
          </w:tcPr>
          <w:p w:rsidR="00327D77" w:rsidRDefault="00327D77">
            <w:pPr>
              <w:widowControl/>
              <w:spacing w:line="360" w:lineRule="auto"/>
              <w:jc w:val="left"/>
              <w:rPr>
                <w:rFonts w:ascii="宋体" w:hAnsi="宋体" w:cs="黑体"/>
                <w:sz w:val="24"/>
              </w:rPr>
            </w:pPr>
            <w:r>
              <w:rPr>
                <w:rFonts w:ascii="宋体" w:hAnsi="宋体" w:cs="黑体" w:hint="eastAsia"/>
                <w:sz w:val="24"/>
              </w:rPr>
              <w:t>一、人员素质</w:t>
            </w:r>
          </w:p>
          <w:p w:rsidR="00327D77" w:rsidRDefault="00327D77">
            <w:pPr>
              <w:widowControl/>
              <w:spacing w:line="360" w:lineRule="auto"/>
              <w:jc w:val="left"/>
              <w:rPr>
                <w:rFonts w:ascii="宋体" w:hAnsi="宋体" w:hint="eastAsia"/>
                <w:sz w:val="24"/>
              </w:rPr>
            </w:pPr>
            <w:r>
              <w:rPr>
                <w:rFonts w:ascii="宋体" w:hAnsi="宋体" w:hint="eastAsia"/>
                <w:sz w:val="24"/>
              </w:rPr>
              <w:t>1、拥护中华人民共和国宪法，具有良好品行，无违法犯罪记录。</w:t>
            </w:r>
          </w:p>
          <w:p w:rsidR="00327D77" w:rsidRDefault="00327D77">
            <w:pPr>
              <w:widowControl/>
              <w:spacing w:line="360" w:lineRule="auto"/>
              <w:jc w:val="left"/>
              <w:rPr>
                <w:rFonts w:ascii="宋体" w:hAnsi="宋体" w:hint="eastAsia"/>
                <w:sz w:val="24"/>
              </w:rPr>
            </w:pPr>
            <w:r>
              <w:rPr>
                <w:rFonts w:ascii="宋体" w:hAnsi="宋体" w:hint="eastAsia"/>
                <w:sz w:val="24"/>
              </w:rPr>
              <w:t>2、高中以上文化程度，年龄18周岁以上到50周岁以下的男性公民，身高170厘米以上，五官端正，体型匀称，身体健康，无纹身，无口吃，无重听，无色盲，无明显疤痕，无慢性病、传染病及精神病史。</w:t>
            </w:r>
          </w:p>
          <w:p w:rsidR="00327D77" w:rsidRDefault="00327D77">
            <w:pPr>
              <w:widowControl/>
              <w:spacing w:line="360" w:lineRule="auto"/>
              <w:jc w:val="left"/>
              <w:rPr>
                <w:rFonts w:ascii="宋体" w:hAnsi="宋体" w:cs="黑体" w:hint="eastAsia"/>
                <w:sz w:val="24"/>
              </w:rPr>
            </w:pPr>
            <w:r>
              <w:rPr>
                <w:rFonts w:ascii="宋体" w:hAnsi="宋体" w:cs="黑体" w:hint="eastAsia"/>
                <w:sz w:val="24"/>
              </w:rPr>
              <w:t>二、工作职责</w:t>
            </w:r>
          </w:p>
          <w:p w:rsidR="00327D77" w:rsidRDefault="00327D77">
            <w:pPr>
              <w:widowControl/>
              <w:spacing w:line="360" w:lineRule="auto"/>
              <w:jc w:val="left"/>
              <w:rPr>
                <w:rFonts w:ascii="宋体" w:hAnsi="宋体" w:hint="eastAsia"/>
                <w:sz w:val="24"/>
              </w:rPr>
            </w:pPr>
            <w:r>
              <w:rPr>
                <w:rFonts w:ascii="宋体" w:hAnsi="宋体" w:hint="eastAsia"/>
                <w:sz w:val="24"/>
              </w:rPr>
              <w:t>1、负责沟通协调，落实各项安全防范工作要求。</w:t>
            </w:r>
          </w:p>
          <w:p w:rsidR="00327D77" w:rsidRDefault="00327D77">
            <w:pPr>
              <w:widowControl/>
              <w:spacing w:line="360" w:lineRule="auto"/>
              <w:jc w:val="left"/>
              <w:rPr>
                <w:rFonts w:ascii="宋体" w:hAnsi="宋体" w:hint="eastAsia"/>
                <w:sz w:val="24"/>
              </w:rPr>
            </w:pPr>
            <w:r>
              <w:rPr>
                <w:rFonts w:ascii="宋体" w:hAnsi="宋体" w:hint="eastAsia"/>
                <w:sz w:val="24"/>
              </w:rPr>
              <w:t>2、组织全体保安人员开展日常管理和服务工作，负责服务方案的制定实施。</w:t>
            </w:r>
          </w:p>
          <w:p w:rsidR="00327D77" w:rsidRDefault="00327D77">
            <w:pPr>
              <w:widowControl/>
              <w:spacing w:line="360" w:lineRule="auto"/>
              <w:jc w:val="left"/>
              <w:rPr>
                <w:rFonts w:ascii="宋体" w:hAnsi="宋体" w:hint="eastAsia"/>
                <w:sz w:val="24"/>
              </w:rPr>
            </w:pPr>
            <w:r>
              <w:rPr>
                <w:rFonts w:ascii="宋体" w:hAnsi="宋体" w:hint="eastAsia"/>
                <w:sz w:val="24"/>
              </w:rPr>
              <w:t>3、负责督导检查安全管理、客户服务、投诉、设施设备管理等工作，确保公司整体服务质量。</w:t>
            </w:r>
          </w:p>
          <w:p w:rsidR="00327D77" w:rsidRDefault="00327D77">
            <w:pPr>
              <w:widowControl/>
              <w:spacing w:line="360" w:lineRule="auto"/>
              <w:jc w:val="left"/>
              <w:rPr>
                <w:rFonts w:ascii="宋体" w:hAnsi="宋体" w:hint="eastAsia"/>
                <w:sz w:val="24"/>
              </w:rPr>
            </w:pPr>
            <w:r>
              <w:rPr>
                <w:rFonts w:ascii="宋体" w:hAnsi="宋体" w:hint="eastAsia"/>
                <w:sz w:val="24"/>
              </w:rPr>
              <w:t>4、负责安保人员工作岗位、职责的合理安排和制定，并负责对所管辖人员之工作绩效进行公正合理的考评。</w:t>
            </w:r>
          </w:p>
          <w:p w:rsidR="00327D77" w:rsidRDefault="00327D77">
            <w:pPr>
              <w:widowControl/>
              <w:spacing w:line="360" w:lineRule="auto"/>
              <w:jc w:val="left"/>
              <w:rPr>
                <w:rFonts w:ascii="宋体" w:hAnsi="宋体"/>
                <w:sz w:val="24"/>
              </w:rPr>
            </w:pPr>
            <w:r>
              <w:rPr>
                <w:rFonts w:ascii="宋体" w:hAnsi="宋体" w:hint="eastAsia"/>
                <w:sz w:val="24"/>
              </w:rPr>
              <w:lastRenderedPageBreak/>
              <w:t>5、完成采购单位和上级领导交办的其他工作任务。</w:t>
            </w:r>
          </w:p>
        </w:tc>
      </w:tr>
      <w:tr w:rsidR="00327D77" w:rsidTr="00327D77">
        <w:trPr>
          <w:trHeight w:val="572"/>
        </w:trPr>
        <w:tc>
          <w:tcPr>
            <w:tcW w:w="534" w:type="dxa"/>
            <w:tcBorders>
              <w:top w:val="single" w:sz="4" w:space="0" w:color="auto"/>
              <w:left w:val="single" w:sz="4" w:space="0" w:color="auto"/>
              <w:bottom w:val="nil"/>
              <w:right w:val="single" w:sz="4" w:space="0" w:color="auto"/>
            </w:tcBorders>
          </w:tcPr>
          <w:p w:rsidR="00327D77" w:rsidRDefault="00327D77">
            <w:pPr>
              <w:widowControl/>
              <w:spacing w:line="360" w:lineRule="auto"/>
              <w:rPr>
                <w:rFonts w:ascii="宋体" w:hAnsi="宋体" w:cs="宋体"/>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hint="eastAsia"/>
                <w:sz w:val="24"/>
              </w:rPr>
            </w:pPr>
          </w:p>
          <w:p w:rsidR="00327D77" w:rsidRDefault="00327D77">
            <w:pPr>
              <w:widowControl/>
              <w:spacing w:line="360" w:lineRule="auto"/>
              <w:rPr>
                <w:rFonts w:ascii="宋体" w:hAnsi="宋体" w:cs="宋体"/>
                <w:sz w:val="24"/>
              </w:rPr>
            </w:pPr>
            <w:r>
              <w:rPr>
                <w:rFonts w:ascii="宋体" w:hAnsi="宋体" w:cs="宋体" w:hint="eastAsia"/>
                <w:sz w:val="24"/>
              </w:rPr>
              <w:t>3</w:t>
            </w:r>
          </w:p>
        </w:tc>
        <w:tc>
          <w:tcPr>
            <w:tcW w:w="850" w:type="dxa"/>
            <w:tcBorders>
              <w:top w:val="single" w:sz="4" w:space="0" w:color="auto"/>
              <w:left w:val="single" w:sz="4" w:space="0" w:color="auto"/>
              <w:bottom w:val="nil"/>
              <w:right w:val="single" w:sz="4" w:space="0" w:color="auto"/>
            </w:tcBorders>
          </w:tcPr>
          <w:p w:rsidR="00327D77" w:rsidRDefault="00327D77">
            <w:pPr>
              <w:widowControl/>
              <w:spacing w:line="360" w:lineRule="auto"/>
              <w:rPr>
                <w:rFonts w:ascii="宋体" w:hAnsi="宋体"/>
                <w:sz w:val="24"/>
              </w:rPr>
            </w:pPr>
          </w:p>
          <w:p w:rsidR="00327D77" w:rsidRDefault="00327D77">
            <w:pPr>
              <w:widowControl/>
              <w:spacing w:line="360" w:lineRule="auto"/>
              <w:rPr>
                <w:rFonts w:ascii="宋体" w:hAnsi="宋体" w:hint="eastAsia"/>
                <w:sz w:val="24"/>
              </w:rPr>
            </w:pPr>
          </w:p>
          <w:p w:rsidR="00327D77" w:rsidRDefault="00327D77">
            <w:pPr>
              <w:widowControl/>
              <w:spacing w:line="360" w:lineRule="auto"/>
              <w:rPr>
                <w:rFonts w:ascii="宋体" w:hAnsi="宋体" w:hint="eastAsia"/>
                <w:sz w:val="24"/>
              </w:rPr>
            </w:pPr>
          </w:p>
          <w:p w:rsidR="00327D77" w:rsidRDefault="00327D77">
            <w:pPr>
              <w:widowControl/>
              <w:spacing w:line="360" w:lineRule="auto"/>
              <w:rPr>
                <w:rFonts w:ascii="宋体" w:hAnsi="宋体" w:hint="eastAsia"/>
                <w:sz w:val="24"/>
              </w:rPr>
            </w:pPr>
          </w:p>
          <w:p w:rsidR="00327D77" w:rsidRDefault="00327D77">
            <w:pPr>
              <w:widowControl/>
              <w:spacing w:line="360" w:lineRule="auto"/>
              <w:rPr>
                <w:rFonts w:ascii="宋体" w:hAnsi="宋体" w:cs="宋体"/>
                <w:sz w:val="24"/>
                <w:lang w:val="en"/>
              </w:rPr>
            </w:pPr>
            <w:r>
              <w:rPr>
                <w:rFonts w:ascii="宋体" w:hAnsi="宋体" w:hint="eastAsia"/>
                <w:sz w:val="24"/>
              </w:rPr>
              <w:t>检查考核办法（保安人员、项目负责人）</w:t>
            </w:r>
          </w:p>
        </w:tc>
        <w:tc>
          <w:tcPr>
            <w:tcW w:w="567" w:type="dxa"/>
            <w:tcBorders>
              <w:top w:val="single" w:sz="4" w:space="0" w:color="auto"/>
              <w:left w:val="single" w:sz="4" w:space="0" w:color="auto"/>
              <w:bottom w:val="single" w:sz="4" w:space="0" w:color="auto"/>
              <w:right w:val="single" w:sz="4" w:space="0" w:color="auto"/>
            </w:tcBorders>
          </w:tcPr>
          <w:p w:rsidR="00327D77" w:rsidRDefault="00327D77">
            <w:pPr>
              <w:jc w:val="center"/>
              <w:rPr>
                <w:rFonts w:ascii="宋体" w:hAnsi="宋体" w:cs="宋体"/>
                <w:sz w:val="24"/>
              </w:rPr>
            </w:pPr>
          </w:p>
        </w:tc>
        <w:tc>
          <w:tcPr>
            <w:tcW w:w="7655" w:type="dxa"/>
            <w:tcBorders>
              <w:top w:val="single" w:sz="4" w:space="0" w:color="auto"/>
              <w:left w:val="single" w:sz="4" w:space="0" w:color="auto"/>
              <w:bottom w:val="single" w:sz="4" w:space="0" w:color="auto"/>
              <w:right w:val="single" w:sz="4" w:space="0" w:color="auto"/>
            </w:tcBorders>
            <w:hideMark/>
          </w:tcPr>
          <w:p w:rsidR="00327D77" w:rsidRDefault="00327D77">
            <w:pPr>
              <w:widowControl/>
              <w:spacing w:line="360" w:lineRule="auto"/>
              <w:ind w:firstLineChars="200" w:firstLine="480"/>
              <w:jc w:val="left"/>
              <w:rPr>
                <w:rFonts w:ascii="宋体" w:hAnsi="宋体"/>
                <w:sz w:val="24"/>
              </w:rPr>
            </w:pPr>
            <w:r>
              <w:rPr>
                <w:rFonts w:ascii="宋体" w:hAnsi="宋体" w:hint="eastAsia"/>
                <w:sz w:val="24"/>
              </w:rPr>
              <w:t>为加强监管安全，消除安全隐患，预防各类事故、案件发生，提高安保服务水平，提供安全有序的工作环境，结合实际制定本办法。（由采购单位负责考核，具体考核办法以合同签订为准）</w:t>
            </w:r>
          </w:p>
          <w:p w:rsidR="00327D77" w:rsidRDefault="00327D77" w:rsidP="002D4BE0">
            <w:pPr>
              <w:widowControl/>
              <w:numPr>
                <w:ilvl w:val="0"/>
                <w:numId w:val="1"/>
              </w:numPr>
              <w:spacing w:line="360" w:lineRule="auto"/>
              <w:jc w:val="left"/>
              <w:rPr>
                <w:rFonts w:ascii="宋体" w:hAnsi="宋体" w:hint="eastAsia"/>
                <w:bCs/>
                <w:sz w:val="24"/>
              </w:rPr>
            </w:pPr>
            <w:r>
              <w:rPr>
                <w:rFonts w:ascii="宋体" w:hAnsi="宋体" w:hint="eastAsia"/>
                <w:bCs/>
                <w:sz w:val="24"/>
              </w:rPr>
              <w:t>考核要求</w:t>
            </w:r>
          </w:p>
          <w:p w:rsidR="00327D77" w:rsidRDefault="00327D77">
            <w:pPr>
              <w:widowControl/>
              <w:spacing w:line="360" w:lineRule="auto"/>
              <w:ind w:firstLineChars="200" w:firstLine="480"/>
              <w:jc w:val="left"/>
              <w:rPr>
                <w:rFonts w:ascii="宋体" w:hAnsi="宋体" w:hint="eastAsia"/>
                <w:sz w:val="24"/>
              </w:rPr>
            </w:pPr>
            <w:r>
              <w:rPr>
                <w:rFonts w:ascii="宋体" w:hAnsi="宋体" w:hint="eastAsia"/>
                <w:sz w:val="24"/>
              </w:rPr>
              <w:t>考核主要从保安人员数量，质量，保安人员工作纪律性，以及是否发生安全责任事故等几个方面进行（具体细则以合同约定为准），考核满分为100分。每季度不定时开展一次及以上考核，考核在90分以上视为满意，按照合同支付费用；考核在60分以下为不合格，连续二次或累计三次不合格，采购单位有权无条件解除合同，由此造成的损失，由供应商自行承担。若发生违规事件，影响采购单位声誉的,供应商应作出切实可行的处理措施挽回采购单位的损失；若发生重大事故的，采购单位可以无条件终止合同,由此带来的损失由供应商全部承担。</w:t>
            </w:r>
          </w:p>
          <w:p w:rsidR="00327D77" w:rsidRDefault="00327D77">
            <w:pPr>
              <w:widowControl/>
              <w:spacing w:line="360" w:lineRule="auto"/>
              <w:jc w:val="left"/>
              <w:rPr>
                <w:rFonts w:ascii="宋体" w:hAnsi="宋体" w:cs="黑体" w:hint="eastAsia"/>
                <w:kern w:val="0"/>
                <w:sz w:val="24"/>
              </w:rPr>
            </w:pPr>
            <w:r>
              <w:rPr>
                <w:rFonts w:ascii="宋体" w:hAnsi="宋体" w:cs="黑体" w:hint="eastAsia"/>
                <w:kern w:val="0"/>
                <w:sz w:val="24"/>
              </w:rPr>
              <w:t>二、其他要求</w:t>
            </w:r>
          </w:p>
          <w:p w:rsidR="00327D77" w:rsidRDefault="00327D77">
            <w:pPr>
              <w:widowControl/>
              <w:spacing w:line="360" w:lineRule="auto"/>
              <w:jc w:val="left"/>
              <w:rPr>
                <w:rFonts w:ascii="宋体" w:hAnsi="宋体"/>
                <w:sz w:val="24"/>
              </w:rPr>
            </w:pPr>
            <w:r>
              <w:rPr>
                <w:rFonts w:ascii="宋体" w:hAnsi="宋体" w:hint="eastAsia"/>
                <w:sz w:val="24"/>
              </w:rPr>
              <w:t>供应商应具备应急处置能力和快速反应能力，根据不同突发事件制定应急预案，提供应急车辆，开展应急培训演练。</w:t>
            </w:r>
          </w:p>
        </w:tc>
      </w:tr>
      <w:tr w:rsidR="00327D77" w:rsidTr="00327D77">
        <w:trPr>
          <w:trHeight w:val="300"/>
        </w:trPr>
        <w:tc>
          <w:tcPr>
            <w:tcW w:w="1951" w:type="dxa"/>
            <w:gridSpan w:val="3"/>
            <w:tcBorders>
              <w:top w:val="single" w:sz="4" w:space="0" w:color="auto"/>
              <w:left w:val="single" w:sz="4" w:space="0" w:color="auto"/>
              <w:bottom w:val="single" w:sz="4" w:space="0" w:color="auto"/>
              <w:right w:val="single" w:sz="4" w:space="0" w:color="auto"/>
            </w:tcBorders>
            <w:hideMark/>
          </w:tcPr>
          <w:p w:rsidR="00327D77" w:rsidRDefault="00327D77">
            <w:pPr>
              <w:widowControl/>
              <w:snapToGrid w:val="0"/>
              <w:spacing w:line="360" w:lineRule="auto"/>
              <w:outlineLvl w:val="0"/>
              <w:rPr>
                <w:rFonts w:ascii="宋体" w:hAnsi="宋体" w:cs="宋体"/>
                <w:kern w:val="0"/>
                <w:sz w:val="24"/>
              </w:rPr>
            </w:pPr>
            <w:r>
              <w:rPr>
                <w:rFonts w:ascii="宋体" w:hAnsi="宋体" w:cs="宋体" w:hint="eastAsia"/>
                <w:kern w:val="0"/>
                <w:sz w:val="24"/>
              </w:rPr>
              <w:t>服务标准</w:t>
            </w:r>
          </w:p>
        </w:tc>
        <w:tc>
          <w:tcPr>
            <w:tcW w:w="7655" w:type="dxa"/>
            <w:tcBorders>
              <w:top w:val="single" w:sz="4" w:space="0" w:color="auto"/>
              <w:left w:val="single" w:sz="4" w:space="0" w:color="auto"/>
              <w:bottom w:val="single" w:sz="4" w:space="0" w:color="auto"/>
              <w:right w:val="single" w:sz="4" w:space="0" w:color="auto"/>
            </w:tcBorders>
            <w:hideMark/>
          </w:tcPr>
          <w:p w:rsidR="00327D77" w:rsidRDefault="00327D77">
            <w:pPr>
              <w:widowControl/>
              <w:snapToGrid w:val="0"/>
              <w:spacing w:line="360" w:lineRule="auto"/>
              <w:jc w:val="left"/>
              <w:outlineLvl w:val="0"/>
              <w:rPr>
                <w:rFonts w:ascii="宋体" w:hAnsi="宋体" w:cs="宋体"/>
                <w:kern w:val="0"/>
                <w:sz w:val="24"/>
              </w:rPr>
            </w:pPr>
            <w:r>
              <w:rPr>
                <w:rFonts w:ascii="宋体" w:hAnsi="宋体" w:cs="宋体" w:hint="eastAsia"/>
                <w:kern w:val="0"/>
                <w:sz w:val="24"/>
              </w:rPr>
              <w:t>国家标准、行业标准、地区标准等标准规范。</w:t>
            </w:r>
          </w:p>
        </w:tc>
      </w:tr>
      <w:tr w:rsidR="00327D77" w:rsidTr="00327D77">
        <w:trPr>
          <w:trHeight w:val="300"/>
        </w:trPr>
        <w:tc>
          <w:tcPr>
            <w:tcW w:w="195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27D77" w:rsidRDefault="00327D77">
            <w:pPr>
              <w:widowControl/>
              <w:snapToGrid w:val="0"/>
              <w:spacing w:line="360" w:lineRule="auto"/>
              <w:outlineLvl w:val="0"/>
              <w:rPr>
                <w:rFonts w:ascii="宋体" w:hAnsi="宋体" w:cs="宋体"/>
                <w:kern w:val="0"/>
                <w:sz w:val="24"/>
              </w:rPr>
            </w:pPr>
            <w:r>
              <w:rPr>
                <w:rFonts w:ascii="宋体" w:hAnsi="宋体" w:cs="宋体" w:hint="eastAsia"/>
                <w:kern w:val="0"/>
                <w:sz w:val="24"/>
              </w:rPr>
              <w:t>验收方法及方案</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327D77" w:rsidRDefault="00327D77">
            <w:pPr>
              <w:widowControl/>
              <w:snapToGrid w:val="0"/>
              <w:spacing w:line="360" w:lineRule="auto"/>
              <w:jc w:val="left"/>
              <w:outlineLvl w:val="0"/>
              <w:rPr>
                <w:rFonts w:ascii="宋体" w:hAnsi="宋体" w:cs="宋体"/>
                <w:color w:val="000000"/>
                <w:kern w:val="0"/>
                <w:sz w:val="24"/>
              </w:rPr>
            </w:pPr>
            <w:r>
              <w:rPr>
                <w:rFonts w:ascii="宋体" w:hAnsi="宋体" w:cs="宋体" w:hint="eastAsia"/>
                <w:color w:val="000000"/>
                <w:kern w:val="0"/>
                <w:sz w:val="24"/>
              </w:rPr>
              <w:t>由</w:t>
            </w:r>
            <w:r>
              <w:rPr>
                <w:rFonts w:ascii="宋体" w:hAnsi="宋体" w:hint="eastAsia"/>
                <w:sz w:val="24"/>
              </w:rPr>
              <w:t>采购单位</w:t>
            </w:r>
            <w:r>
              <w:rPr>
                <w:rFonts w:ascii="宋体" w:hAnsi="宋体" w:cs="宋体" w:hint="eastAsia"/>
                <w:color w:val="000000"/>
                <w:kern w:val="0"/>
                <w:sz w:val="24"/>
              </w:rPr>
              <w:t>按照有关规定组织验收。</w:t>
            </w:r>
          </w:p>
          <w:p w:rsidR="00327D77" w:rsidRDefault="00327D77" w:rsidP="002D4BE0">
            <w:pPr>
              <w:widowControl/>
              <w:numPr>
                <w:ilvl w:val="0"/>
                <w:numId w:val="2"/>
              </w:numPr>
              <w:snapToGrid w:val="0"/>
              <w:spacing w:line="360" w:lineRule="auto"/>
              <w:jc w:val="left"/>
              <w:outlineLvl w:val="0"/>
              <w:rPr>
                <w:rFonts w:ascii="宋体" w:hAnsi="宋体" w:cs="宋体" w:hint="eastAsia"/>
                <w:color w:val="000000"/>
                <w:kern w:val="0"/>
                <w:sz w:val="24"/>
              </w:rPr>
            </w:pPr>
            <w:r>
              <w:rPr>
                <w:rFonts w:ascii="宋体" w:hAnsi="宋体" w:cs="宋体" w:hint="eastAsia"/>
                <w:color w:val="000000"/>
                <w:kern w:val="0"/>
                <w:sz w:val="24"/>
              </w:rPr>
              <w:t>验收对象：此项目所承诺的37名安保人员及相关服务事项。</w:t>
            </w:r>
          </w:p>
          <w:p w:rsidR="00327D77" w:rsidRDefault="00327D77" w:rsidP="002D4BE0">
            <w:pPr>
              <w:widowControl/>
              <w:numPr>
                <w:ilvl w:val="0"/>
                <w:numId w:val="2"/>
              </w:numPr>
              <w:snapToGrid w:val="0"/>
              <w:spacing w:line="360" w:lineRule="auto"/>
              <w:jc w:val="left"/>
              <w:outlineLvl w:val="0"/>
              <w:rPr>
                <w:rFonts w:ascii="宋体" w:hAnsi="宋体" w:cs="宋体" w:hint="eastAsia"/>
                <w:color w:val="000000"/>
                <w:kern w:val="0"/>
                <w:sz w:val="24"/>
              </w:rPr>
            </w:pPr>
            <w:r>
              <w:rPr>
                <w:rFonts w:ascii="宋体" w:hAnsi="宋体" w:cs="宋体" w:hint="eastAsia"/>
                <w:color w:val="000000"/>
                <w:kern w:val="0"/>
                <w:sz w:val="24"/>
              </w:rPr>
              <w:t>验收时间：此次项目所有人员和装备到位后，三个工作日内验收。</w:t>
            </w:r>
          </w:p>
          <w:p w:rsidR="00327D77" w:rsidRDefault="00327D77" w:rsidP="002D4BE0">
            <w:pPr>
              <w:widowControl/>
              <w:numPr>
                <w:ilvl w:val="0"/>
                <w:numId w:val="2"/>
              </w:numPr>
              <w:snapToGrid w:val="0"/>
              <w:spacing w:line="360" w:lineRule="auto"/>
              <w:jc w:val="left"/>
              <w:outlineLvl w:val="0"/>
              <w:rPr>
                <w:rFonts w:ascii="宋体" w:hAnsi="宋体" w:cs="宋体" w:hint="eastAsia"/>
                <w:color w:val="000000"/>
                <w:kern w:val="0"/>
                <w:sz w:val="24"/>
              </w:rPr>
            </w:pPr>
            <w:r>
              <w:rPr>
                <w:rFonts w:ascii="宋体" w:hAnsi="宋体" w:cs="宋体" w:hint="eastAsia"/>
                <w:color w:val="000000"/>
                <w:kern w:val="0"/>
                <w:sz w:val="24"/>
              </w:rPr>
              <w:t>验收方式：</w:t>
            </w:r>
            <w:r>
              <w:rPr>
                <w:rFonts w:ascii="宋体" w:hAnsi="宋体" w:hint="eastAsia"/>
                <w:sz w:val="24"/>
              </w:rPr>
              <w:t>采购单位</w:t>
            </w:r>
            <w:r>
              <w:rPr>
                <w:rFonts w:ascii="宋体" w:hAnsi="宋体" w:cs="宋体" w:hint="eastAsia"/>
                <w:color w:val="000000"/>
                <w:kern w:val="0"/>
                <w:sz w:val="24"/>
              </w:rPr>
              <w:t>组织相关人员验收。</w:t>
            </w:r>
          </w:p>
          <w:p w:rsidR="00327D77" w:rsidRDefault="00327D77">
            <w:pPr>
              <w:widowControl/>
              <w:snapToGrid w:val="0"/>
              <w:spacing w:line="360" w:lineRule="auto"/>
              <w:jc w:val="left"/>
              <w:outlineLvl w:val="0"/>
              <w:rPr>
                <w:rFonts w:ascii="宋体" w:hAnsi="宋体" w:cs="宋体"/>
                <w:color w:val="000000"/>
                <w:kern w:val="0"/>
                <w:sz w:val="24"/>
              </w:rPr>
            </w:pPr>
            <w:r>
              <w:rPr>
                <w:rFonts w:ascii="宋体" w:hAnsi="宋体" w:cs="宋体" w:hint="eastAsia"/>
                <w:color w:val="000000"/>
                <w:kern w:val="0"/>
                <w:sz w:val="24"/>
              </w:rPr>
              <w:t>4、验收标准：验收小组依据成交供应商响应文件中承诺，对人员、物质、装备等逐一核对检查，要求与响应文件无出入。</w:t>
            </w:r>
          </w:p>
        </w:tc>
      </w:tr>
    </w:tbl>
    <w:p w:rsidR="00327D77" w:rsidRDefault="00327D77" w:rsidP="00327D77">
      <w:pPr>
        <w:widowControl/>
        <w:shd w:val="clear" w:color="auto" w:fill="FFFFFF"/>
        <w:spacing w:before="156" w:after="156"/>
        <w:rPr>
          <w:rFonts w:ascii="宋体" w:hAnsi="宋体" w:cs="宋体" w:hint="eastAsia"/>
          <w:kern w:val="0"/>
          <w:sz w:val="28"/>
          <w:szCs w:val="28"/>
        </w:rPr>
      </w:pPr>
      <w:r>
        <w:rPr>
          <w:rFonts w:ascii="宋体" w:hAnsi="宋体" w:cs="宋体" w:hint="eastAsia"/>
          <w:b/>
          <w:bCs/>
          <w:kern w:val="0"/>
          <w:sz w:val="28"/>
          <w:szCs w:val="28"/>
        </w:rPr>
        <w:t>二、商务要求</w:t>
      </w:r>
    </w:p>
    <w:tbl>
      <w:tblPr>
        <w:tblW w:w="9600" w:type="dxa"/>
        <w:shd w:val="clear" w:color="auto" w:fill="FFFFFF"/>
        <w:tblLayout w:type="fixed"/>
        <w:tblCellMar>
          <w:left w:w="0" w:type="dxa"/>
          <w:right w:w="0" w:type="dxa"/>
        </w:tblCellMar>
        <w:tblLook w:val="04A0" w:firstRow="1" w:lastRow="0" w:firstColumn="1" w:lastColumn="0" w:noHBand="0" w:noVBand="1"/>
      </w:tblPr>
      <w:tblGrid>
        <w:gridCol w:w="1950"/>
        <w:gridCol w:w="7650"/>
      </w:tblGrid>
      <w:tr w:rsidR="00327D77" w:rsidTr="00327D77">
        <w:trPr>
          <w:trHeight w:val="332"/>
        </w:trPr>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t>服务期限</w:t>
            </w:r>
          </w:p>
        </w:tc>
        <w:tc>
          <w:tcPr>
            <w:tcW w:w="7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cs="宋体" w:hint="eastAsia"/>
                <w:kern w:val="0"/>
                <w:sz w:val="24"/>
              </w:rPr>
              <w:t>合同签订之日起一年</w:t>
            </w:r>
          </w:p>
        </w:tc>
      </w:tr>
      <w:tr w:rsidR="00327D77" w:rsidTr="00327D77">
        <w:trPr>
          <w:trHeight w:val="395"/>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t>服务地点</w:t>
            </w:r>
          </w:p>
        </w:tc>
        <w:tc>
          <w:tcPr>
            <w:tcW w:w="7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cs="宋体" w:hint="eastAsia"/>
                <w:kern w:val="0"/>
                <w:sz w:val="24"/>
              </w:rPr>
              <w:t>河南省驻马店监狱</w:t>
            </w:r>
          </w:p>
        </w:tc>
      </w:tr>
      <w:tr w:rsidR="00327D77" w:rsidTr="00327D77">
        <w:trPr>
          <w:trHeight w:val="401"/>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t>合同签订时间</w:t>
            </w:r>
          </w:p>
        </w:tc>
        <w:tc>
          <w:tcPr>
            <w:tcW w:w="7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napToGrid w:val="0"/>
              <w:spacing w:line="360" w:lineRule="exact"/>
              <w:rPr>
                <w:rFonts w:ascii="宋体" w:hAnsi="宋体"/>
                <w:kern w:val="0"/>
                <w:sz w:val="24"/>
              </w:rPr>
            </w:pPr>
            <w:r>
              <w:rPr>
                <w:rFonts w:ascii="宋体" w:hAnsi="宋体" w:cs="宋体" w:hint="eastAsia"/>
                <w:kern w:val="0"/>
                <w:sz w:val="24"/>
              </w:rPr>
              <w:t>成交通知书发出之日起</w:t>
            </w:r>
            <w:r>
              <w:rPr>
                <w:rFonts w:ascii="宋体" w:hAnsi="宋体" w:cs="宋体" w:hint="eastAsia"/>
                <w:kern w:val="0"/>
                <w:sz w:val="24"/>
                <w:u w:val="single"/>
              </w:rPr>
              <w:t xml:space="preserve">  5  </w:t>
            </w:r>
            <w:r>
              <w:rPr>
                <w:rFonts w:ascii="宋体" w:hAnsi="宋体" w:cs="宋体" w:hint="eastAsia"/>
                <w:kern w:val="0"/>
                <w:sz w:val="24"/>
              </w:rPr>
              <w:t>个工作日内（最迟15日内）。</w:t>
            </w:r>
          </w:p>
        </w:tc>
      </w:tr>
      <w:tr w:rsidR="00327D77" w:rsidTr="00327D77">
        <w:trPr>
          <w:trHeight w:val="478"/>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t>付款方式</w:t>
            </w:r>
          </w:p>
        </w:tc>
        <w:tc>
          <w:tcPr>
            <w:tcW w:w="7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460" w:lineRule="atLeast"/>
              <w:rPr>
                <w:rFonts w:ascii="宋体" w:hAnsi="宋体"/>
                <w:kern w:val="0"/>
                <w:sz w:val="24"/>
              </w:rPr>
            </w:pPr>
            <w:r>
              <w:rPr>
                <w:rFonts w:ascii="宋体" w:hAnsi="宋体" w:cs="宋体" w:hint="eastAsia"/>
                <w:kern w:val="0"/>
                <w:sz w:val="24"/>
              </w:rPr>
              <w:t>按季度付款，根据考核结果，于次季度</w:t>
            </w:r>
            <w:r>
              <w:rPr>
                <w:rFonts w:ascii="宋体" w:hAnsi="宋体" w:hint="eastAsia"/>
                <w:sz w:val="24"/>
              </w:rPr>
              <w:t>自收到发票之日起3个工作日内</w:t>
            </w:r>
            <w:r>
              <w:rPr>
                <w:rFonts w:ascii="宋体" w:hAnsi="宋体" w:hint="eastAsia"/>
                <w:sz w:val="24"/>
              </w:rPr>
              <w:lastRenderedPageBreak/>
              <w:t>支付</w:t>
            </w:r>
            <w:r>
              <w:rPr>
                <w:rFonts w:ascii="宋体" w:hAnsi="宋体" w:cs="宋体" w:hint="eastAsia"/>
                <w:kern w:val="0"/>
                <w:sz w:val="24"/>
              </w:rPr>
              <w:t>上季度服务费。</w:t>
            </w:r>
          </w:p>
        </w:tc>
      </w:tr>
      <w:tr w:rsidR="00327D77" w:rsidTr="00327D77">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lastRenderedPageBreak/>
              <w:t>售后技术服务要求、售后服务保障或维修响应时间要求</w:t>
            </w:r>
          </w:p>
        </w:tc>
        <w:tc>
          <w:tcPr>
            <w:tcW w:w="7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snapToGrid w:val="0"/>
              <w:spacing w:line="360" w:lineRule="auto"/>
              <w:rPr>
                <w:rFonts w:ascii="宋体" w:hAnsi="宋体" w:cs="宋体"/>
                <w:kern w:val="0"/>
                <w:sz w:val="24"/>
              </w:rPr>
            </w:pPr>
            <w:r>
              <w:rPr>
                <w:rFonts w:ascii="宋体" w:hAnsi="宋体" w:cs="宋体" w:hint="eastAsia"/>
                <w:kern w:val="0"/>
                <w:sz w:val="24"/>
              </w:rPr>
              <w:t>1、根据服务内容进行岗前培训并建立档案，对员工进行管理和教育；</w:t>
            </w:r>
          </w:p>
          <w:p w:rsidR="00327D77" w:rsidRDefault="00327D77">
            <w:pPr>
              <w:snapToGrid w:val="0"/>
              <w:spacing w:line="360" w:lineRule="auto"/>
              <w:rPr>
                <w:rFonts w:ascii="宋体" w:hAnsi="宋体" w:cs="宋体" w:hint="eastAsia"/>
                <w:kern w:val="0"/>
                <w:sz w:val="24"/>
              </w:rPr>
            </w:pPr>
            <w:r>
              <w:rPr>
                <w:rFonts w:ascii="宋体" w:hAnsi="宋体" w:cs="宋体" w:hint="eastAsia"/>
                <w:kern w:val="0"/>
                <w:sz w:val="24"/>
              </w:rPr>
              <w:t>2、正确使用各种安保设施、设备，并做好维护、更换工作；</w:t>
            </w:r>
          </w:p>
          <w:p w:rsidR="00327D77" w:rsidRDefault="00327D77" w:rsidP="002D4BE0">
            <w:pPr>
              <w:widowControl/>
              <w:numPr>
                <w:ilvl w:val="0"/>
                <w:numId w:val="2"/>
              </w:numPr>
              <w:jc w:val="left"/>
              <w:rPr>
                <w:rFonts w:ascii="宋体" w:hAnsi="宋体"/>
                <w:kern w:val="0"/>
                <w:sz w:val="24"/>
              </w:rPr>
            </w:pPr>
            <w:r>
              <w:rPr>
                <w:rFonts w:ascii="宋体" w:hAnsi="宋体" w:cs="宋体" w:hint="eastAsia"/>
                <w:kern w:val="0"/>
                <w:sz w:val="24"/>
              </w:rPr>
              <w:t>教育、引导员工遵纪守法、文明服务，统一着装。</w:t>
            </w:r>
          </w:p>
        </w:tc>
      </w:tr>
    </w:tbl>
    <w:p w:rsidR="00327D77" w:rsidRDefault="00327D77" w:rsidP="00327D77">
      <w:pPr>
        <w:widowControl/>
        <w:shd w:val="clear" w:color="auto" w:fill="FFFFFF"/>
        <w:spacing w:line="405" w:lineRule="atLeast"/>
        <w:rPr>
          <w:rFonts w:ascii="宋体" w:hAnsi="宋体" w:hint="eastAsia"/>
          <w:b/>
          <w:bCs/>
          <w:kern w:val="0"/>
          <w:sz w:val="28"/>
          <w:szCs w:val="28"/>
        </w:rPr>
      </w:pPr>
      <w:r>
        <w:rPr>
          <w:rFonts w:ascii="宋体" w:hAnsi="宋体" w:cs="宋体" w:hint="eastAsia"/>
          <w:b/>
          <w:bCs/>
          <w:kern w:val="0"/>
          <w:sz w:val="28"/>
          <w:szCs w:val="28"/>
        </w:rPr>
        <w:t>三、</w:t>
      </w:r>
      <w:r>
        <w:rPr>
          <w:rFonts w:ascii="宋体" w:hAnsi="宋体" w:hint="eastAsia"/>
          <w:b/>
          <w:bCs/>
          <w:kern w:val="0"/>
          <w:sz w:val="28"/>
          <w:szCs w:val="28"/>
        </w:rPr>
        <w:t>采购人对项目的特殊要求及说明</w:t>
      </w:r>
    </w:p>
    <w:tbl>
      <w:tblPr>
        <w:tblW w:w="9600" w:type="dxa"/>
        <w:shd w:val="clear" w:color="auto" w:fill="FFFFFF"/>
        <w:tblLayout w:type="fixed"/>
        <w:tblCellMar>
          <w:left w:w="0" w:type="dxa"/>
          <w:right w:w="0" w:type="dxa"/>
        </w:tblCellMar>
        <w:tblLook w:val="04A0" w:firstRow="1" w:lastRow="0" w:firstColumn="1" w:lastColumn="0" w:noHBand="0" w:noVBand="1"/>
      </w:tblPr>
      <w:tblGrid>
        <w:gridCol w:w="1366"/>
        <w:gridCol w:w="8234"/>
      </w:tblGrid>
      <w:tr w:rsidR="00327D77" w:rsidTr="00327D77">
        <w:trPr>
          <w:trHeight w:val="973"/>
        </w:trPr>
        <w:tc>
          <w:tcPr>
            <w:tcW w:w="13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pacing w:line="270" w:lineRule="atLeast"/>
              <w:rPr>
                <w:rFonts w:ascii="宋体" w:hAnsi="宋体"/>
                <w:kern w:val="0"/>
                <w:sz w:val="24"/>
              </w:rPr>
            </w:pPr>
            <w:r>
              <w:rPr>
                <w:rFonts w:ascii="宋体" w:hAnsi="宋体" w:hint="eastAsia"/>
                <w:kern w:val="0"/>
                <w:sz w:val="24"/>
              </w:rPr>
              <w:t>采购人的特殊要求及说明理由</w:t>
            </w:r>
          </w:p>
        </w:tc>
        <w:tc>
          <w:tcPr>
            <w:tcW w:w="82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7D77" w:rsidRDefault="00327D77">
            <w:pPr>
              <w:widowControl/>
              <w:snapToGrid w:val="0"/>
              <w:spacing w:line="360" w:lineRule="auto"/>
              <w:jc w:val="left"/>
              <w:rPr>
                <w:rFonts w:ascii="宋体" w:hAnsi="宋体" w:cs="宋体"/>
                <w:kern w:val="0"/>
                <w:sz w:val="24"/>
              </w:rPr>
            </w:pPr>
            <w:r>
              <w:rPr>
                <w:rFonts w:ascii="宋体" w:hAnsi="宋体" w:cs="宋体" w:hint="eastAsia"/>
                <w:kern w:val="0"/>
                <w:sz w:val="24"/>
              </w:rPr>
              <w:t>1、特殊资格等要求：供应商须提供公安机关颁发的《保安服务许可证》证书。</w:t>
            </w:r>
          </w:p>
          <w:p w:rsidR="00327D77" w:rsidRDefault="00327D77">
            <w:pPr>
              <w:widowControl/>
              <w:spacing w:line="460" w:lineRule="atLeast"/>
              <w:rPr>
                <w:rFonts w:ascii="宋体" w:hAnsi="宋体" w:cs="宋体" w:hint="eastAsia"/>
                <w:kern w:val="0"/>
                <w:sz w:val="24"/>
              </w:rPr>
            </w:pPr>
            <w:r>
              <w:rPr>
                <w:rFonts w:ascii="宋体" w:hAnsi="宋体" w:cs="宋体" w:hint="eastAsia"/>
                <w:kern w:val="0"/>
                <w:sz w:val="24"/>
              </w:rPr>
              <w:t>2、本项目不收取履约保证金。</w:t>
            </w:r>
          </w:p>
          <w:p w:rsidR="00327D77" w:rsidRDefault="00327D77">
            <w:pPr>
              <w:widowControl/>
              <w:spacing w:line="460" w:lineRule="atLeast"/>
              <w:rPr>
                <w:rFonts w:ascii="宋体" w:hAnsi="宋体" w:cs="宋体" w:hint="eastAsia"/>
                <w:kern w:val="0"/>
                <w:sz w:val="24"/>
              </w:rPr>
            </w:pPr>
            <w:r>
              <w:rPr>
                <w:rFonts w:ascii="宋体" w:hAnsi="宋体" w:cs="宋体" w:hint="eastAsia"/>
                <w:kern w:val="0"/>
                <w:sz w:val="24"/>
              </w:rPr>
              <w:t>3、本项目不接受联合体参加磋商投标。</w:t>
            </w:r>
          </w:p>
          <w:p w:rsidR="00327D77" w:rsidRDefault="00327D77">
            <w:pPr>
              <w:widowControl/>
              <w:snapToGrid w:val="0"/>
              <w:spacing w:line="460" w:lineRule="exact"/>
              <w:jc w:val="left"/>
              <w:rPr>
                <w:rFonts w:ascii="宋体" w:hAnsi="宋体" w:cs="宋体" w:hint="eastAsia"/>
                <w:kern w:val="0"/>
                <w:sz w:val="24"/>
              </w:rPr>
            </w:pPr>
            <w:r>
              <w:rPr>
                <w:rFonts w:ascii="宋体" w:hAnsi="宋体" w:cs="宋体" w:hint="eastAsia"/>
                <w:kern w:val="0"/>
                <w:sz w:val="24"/>
              </w:rPr>
              <w:t>4、采购人应当自收到评审报告之日起1个工作日内，通过驻马店市公共资源电子交易系统在评审报告推荐的成交候选人中按顺序依法确定成交供应商。</w:t>
            </w:r>
          </w:p>
          <w:p w:rsidR="00327D77" w:rsidRDefault="00327D77">
            <w:pPr>
              <w:widowControl/>
              <w:snapToGrid w:val="0"/>
              <w:spacing w:line="460" w:lineRule="exact"/>
              <w:jc w:val="left"/>
              <w:rPr>
                <w:rFonts w:ascii="宋体" w:hAnsi="宋体" w:hint="eastAsia"/>
                <w:sz w:val="24"/>
              </w:rPr>
            </w:pPr>
            <w:r>
              <w:rPr>
                <w:rFonts w:ascii="宋体" w:hAnsi="宋体" w:hint="eastAsia"/>
                <w:sz w:val="24"/>
              </w:rPr>
              <w:t>5、不实行预付款及预付款保函。</w:t>
            </w:r>
          </w:p>
          <w:p w:rsidR="00327D77" w:rsidRDefault="00327D77">
            <w:pPr>
              <w:widowControl/>
              <w:snapToGrid w:val="0"/>
              <w:spacing w:before="156" w:after="156" w:line="400" w:lineRule="exact"/>
              <w:jc w:val="left"/>
              <w:outlineLvl w:val="0"/>
              <w:rPr>
                <w:rFonts w:ascii="宋体" w:hAnsi="宋体" w:hint="eastAsia"/>
                <w:sz w:val="24"/>
              </w:rPr>
            </w:pPr>
            <w:r>
              <w:rPr>
                <w:rFonts w:ascii="宋体" w:hAnsi="宋体" w:hint="eastAsia"/>
                <w:kern w:val="0"/>
                <w:sz w:val="24"/>
              </w:rPr>
              <w:t>6、</w:t>
            </w:r>
            <w:r>
              <w:rPr>
                <w:rFonts w:ascii="宋体" w:hAnsi="宋体" w:hint="eastAsia"/>
                <w:sz w:val="24"/>
              </w:rPr>
              <w:t>是否专门面向中小企业采购：（是）。</w:t>
            </w:r>
            <w:r>
              <w:rPr>
                <w:rFonts w:ascii="宋体" w:hAnsi="宋体" w:hint="eastAsia"/>
                <w:spacing w:val="-15"/>
                <w:sz w:val="24"/>
                <w:shd w:val="clear" w:color="auto" w:fill="FFFFFF"/>
              </w:rPr>
              <w:t>未预留份额专门面向中小企业采购的采购项目，以及预留份额项目中的非预留部分采购包，采购人、采购代理机构应当对符合本办法规定的小微企业报价给予</w:t>
            </w:r>
            <w:r>
              <w:rPr>
                <w:rFonts w:ascii="宋体" w:hAnsi="宋体" w:hint="eastAsia"/>
                <w:spacing w:val="-15"/>
                <w:sz w:val="24"/>
                <w:u w:val="single"/>
                <w:shd w:val="clear" w:color="auto" w:fill="FFFFFF"/>
              </w:rPr>
              <w:t xml:space="preserve"> 20 </w:t>
            </w:r>
            <w:r>
              <w:rPr>
                <w:rFonts w:ascii="宋体" w:hAnsi="宋体" w:hint="eastAsia"/>
                <w:spacing w:val="-15"/>
                <w:sz w:val="24"/>
                <w:shd w:val="clear" w:color="auto" w:fill="FFFFFF"/>
              </w:rPr>
              <w:t>%（工程项目为3%—5%）的扣除，用扣除后的价格参加评审。</w:t>
            </w:r>
          </w:p>
          <w:p w:rsidR="00327D77" w:rsidRDefault="00327D77">
            <w:pPr>
              <w:widowControl/>
              <w:snapToGrid w:val="0"/>
              <w:spacing w:before="156" w:after="156" w:line="400" w:lineRule="exact"/>
              <w:ind w:left="120" w:hangingChars="50" w:hanging="120"/>
              <w:jc w:val="left"/>
              <w:outlineLvl w:val="0"/>
              <w:rPr>
                <w:rFonts w:ascii="宋体" w:hAnsi="宋体" w:hint="eastAsia"/>
                <w:sz w:val="24"/>
              </w:rPr>
            </w:pPr>
            <w:r>
              <w:rPr>
                <w:rFonts w:ascii="宋体" w:hAnsi="宋体" w:hint="eastAsia"/>
                <w:sz w:val="24"/>
              </w:rPr>
              <w:t>7、本项目是否要求以联合体形式参加或者合同分包：（</w:t>
            </w:r>
            <w:r>
              <w:rPr>
                <w:rFonts w:ascii="宋体" w:hAnsi="宋体" w:hint="eastAsia"/>
                <w:i/>
                <w:sz w:val="24"/>
              </w:rPr>
              <w:t>否</w:t>
            </w:r>
            <w:r>
              <w:rPr>
                <w:rFonts w:ascii="宋体" w:hAnsi="宋体" w:hint="eastAsia"/>
                <w:sz w:val="24"/>
              </w:rPr>
              <w:t>）。</w:t>
            </w:r>
          </w:p>
          <w:p w:rsidR="00327D77" w:rsidRDefault="00327D77" w:rsidP="002D4BE0">
            <w:pPr>
              <w:widowControl/>
              <w:numPr>
                <w:ilvl w:val="0"/>
                <w:numId w:val="3"/>
              </w:numPr>
              <w:snapToGrid w:val="0"/>
              <w:spacing w:before="156" w:after="156" w:line="400" w:lineRule="exact"/>
              <w:ind w:left="140" w:hanging="140"/>
              <w:jc w:val="left"/>
              <w:outlineLvl w:val="0"/>
              <w:rPr>
                <w:rFonts w:ascii="宋体" w:hAnsi="宋体" w:cs="宋体" w:hint="eastAsia"/>
                <w:kern w:val="0"/>
                <w:sz w:val="24"/>
              </w:rPr>
            </w:pPr>
            <w:r>
              <w:rPr>
                <w:rFonts w:ascii="宋体" w:hAnsi="宋体" w:cs="宋体" w:hint="eastAsia"/>
                <w:kern w:val="0"/>
                <w:sz w:val="24"/>
              </w:rPr>
              <w:t>依据《政府采购促进中小企业发展管理办法》(财库〔2020〕46号)的规定享受扶持政策获得政府采购合同的，小微企业不得将合同分包给大中型企业，中型企业不得将合同分包给大型企业。</w:t>
            </w:r>
          </w:p>
          <w:p w:rsidR="00327D77" w:rsidRDefault="00327D77">
            <w:pPr>
              <w:widowControl/>
              <w:snapToGrid w:val="0"/>
              <w:spacing w:before="156" w:after="156" w:line="400" w:lineRule="exact"/>
              <w:ind w:leftChars="-50" w:left="-105"/>
              <w:jc w:val="left"/>
              <w:outlineLvl w:val="0"/>
              <w:rPr>
                <w:rFonts w:ascii="宋体" w:hAnsi="宋体" w:cs="宋体" w:hint="eastAsia"/>
                <w:kern w:val="0"/>
                <w:sz w:val="24"/>
                <w:u w:val="single"/>
              </w:rPr>
            </w:pPr>
            <w:r>
              <w:rPr>
                <w:rFonts w:ascii="宋体" w:hAnsi="宋体" w:cs="宋体" w:hint="eastAsia"/>
                <w:kern w:val="0"/>
                <w:sz w:val="24"/>
              </w:rPr>
              <w:t>9、采购标的对应的中小企业划分标准所属行业为：租赁和商务服务业。</w:t>
            </w:r>
          </w:p>
          <w:p w:rsidR="00327D77" w:rsidRDefault="00327D77">
            <w:pPr>
              <w:widowControl/>
              <w:snapToGrid w:val="0"/>
              <w:spacing w:line="460" w:lineRule="exact"/>
              <w:jc w:val="left"/>
              <w:rPr>
                <w:rFonts w:ascii="宋体" w:hAnsi="宋体" w:cs="宋体" w:hint="eastAsia"/>
                <w:kern w:val="0"/>
                <w:sz w:val="24"/>
              </w:rPr>
            </w:pPr>
            <w:r>
              <w:rPr>
                <w:rFonts w:ascii="宋体" w:hAnsi="宋体" w:cs="宋体" w:hint="eastAsia"/>
                <w:kern w:val="0"/>
                <w:sz w:val="24"/>
              </w:rPr>
              <w:t>10、采购人有权在发放成交通知书前要求成交供应商提供《驻马店市政府采购供应商信用承诺函》证明材料，以备核实供应商承诺事项的真实性。</w:t>
            </w:r>
          </w:p>
          <w:p w:rsidR="00327D77" w:rsidRDefault="00327D77">
            <w:pPr>
              <w:widowControl/>
              <w:snapToGrid w:val="0"/>
              <w:spacing w:line="460" w:lineRule="exact"/>
              <w:jc w:val="left"/>
              <w:rPr>
                <w:rFonts w:ascii="宋体" w:hAnsi="宋体" w:cs="宋体" w:hint="eastAsia"/>
                <w:kern w:val="0"/>
                <w:sz w:val="24"/>
              </w:rPr>
            </w:pPr>
            <w:r>
              <w:rPr>
                <w:rFonts w:ascii="宋体" w:hAnsi="宋体" w:cs="宋体" w:hint="eastAsia"/>
                <w:kern w:val="0"/>
                <w:sz w:val="24"/>
              </w:rPr>
              <w:t>11、根据《国务院办公厅关于在政府采购中实施本国产品标准及相关政策的通知》（国办发〔2025〕34号）的要求，投标产品符合本国产品标准的，供应商提供《关于符合本国产品标准的声明函》（</w:t>
            </w:r>
            <w:r>
              <w:rPr>
                <w:rFonts w:ascii="宋体" w:hAnsi="宋体" w:cs="宋体" w:hint="eastAsia"/>
                <w:sz w:val="24"/>
              </w:rPr>
              <w:t>格式见第五章</w:t>
            </w:r>
            <w:r>
              <w:rPr>
                <w:rFonts w:ascii="宋体" w:hAnsi="宋体" w:cs="宋体" w:hint="eastAsia"/>
                <w:kern w:val="0"/>
                <w:sz w:val="24"/>
              </w:rPr>
              <w:t>附件9.12）</w:t>
            </w:r>
            <w:r>
              <w:rPr>
                <w:rFonts w:ascii="宋体" w:hAnsi="宋体" w:cs="宋体" w:hint="eastAsia"/>
                <w:sz w:val="24"/>
              </w:rPr>
              <w:t>或财政部会同有关部门规定的有关证明文件，</w:t>
            </w:r>
            <w:r>
              <w:rPr>
                <w:rFonts w:ascii="宋体" w:hAnsi="宋体" w:cs="宋体" w:hint="eastAsia"/>
                <w:kern w:val="0"/>
                <w:sz w:val="24"/>
              </w:rPr>
              <w:t>享受相应的价格优惠。</w:t>
            </w:r>
          </w:p>
          <w:p w:rsidR="00327D77" w:rsidRDefault="00327D77">
            <w:pPr>
              <w:widowControl/>
              <w:snapToGrid w:val="0"/>
              <w:spacing w:line="460" w:lineRule="exact"/>
              <w:jc w:val="left"/>
              <w:rPr>
                <w:rFonts w:ascii="宋体" w:hAnsi="宋体" w:cs="宋体" w:hint="eastAsia"/>
                <w:kern w:val="0"/>
                <w:sz w:val="24"/>
              </w:rPr>
            </w:pPr>
            <w:r>
              <w:rPr>
                <w:rFonts w:ascii="宋体" w:hAnsi="宋体" w:cs="宋体" w:hint="eastAsia"/>
                <w:kern w:val="0"/>
                <w:sz w:val="24"/>
              </w:rPr>
              <w:t>12、根据《关于贯彻落实&lt;国务院办公厅关于在政府采购中实施本国产品标准及相关政策的通知&gt;的意见》（财库〔2025〕30号）要求,</w:t>
            </w:r>
            <w:r>
              <w:rPr>
                <w:rFonts w:ascii="宋体" w:hAnsi="宋体" w:hint="eastAsia"/>
                <w:kern w:val="0"/>
                <w:sz w:val="24"/>
              </w:rPr>
              <w:t>磋商小组</w:t>
            </w:r>
            <w:r>
              <w:rPr>
                <w:rFonts w:ascii="宋体" w:hAnsi="宋体" w:cs="宋体" w:hint="eastAsia"/>
                <w:kern w:val="0"/>
                <w:sz w:val="24"/>
              </w:rPr>
              <w:t>应当对供应商所出具的《关于符合本国产品标准的声明函》的完整性、准确性进行审</w:t>
            </w:r>
            <w:r>
              <w:rPr>
                <w:rFonts w:ascii="宋体" w:hAnsi="宋体" w:cs="宋体" w:hint="eastAsia"/>
                <w:kern w:val="0"/>
                <w:sz w:val="24"/>
              </w:rPr>
              <w:lastRenderedPageBreak/>
              <w:t>查。</w:t>
            </w:r>
          </w:p>
          <w:p w:rsidR="00327D77" w:rsidRDefault="00327D77">
            <w:pPr>
              <w:widowControl/>
              <w:snapToGrid w:val="0"/>
              <w:spacing w:line="360" w:lineRule="auto"/>
              <w:jc w:val="left"/>
              <w:rPr>
                <w:rFonts w:ascii="宋体" w:hAnsi="宋体" w:cs="宋体"/>
                <w:color w:val="000000"/>
                <w:kern w:val="0"/>
                <w:sz w:val="24"/>
              </w:rPr>
            </w:pPr>
            <w:r>
              <w:rPr>
                <w:rFonts w:ascii="宋体" w:hAnsi="宋体" w:cs="宋体" w:hint="eastAsia"/>
                <w:kern w:val="0"/>
                <w:sz w:val="24"/>
              </w:rPr>
              <w:t>13、供应商报价异常低价时，根据《关于推动解决政府采购异常低价问题的通知》（财库〔2026〕2号）文件要求执行。</w:t>
            </w:r>
          </w:p>
        </w:tc>
      </w:tr>
    </w:tbl>
    <w:p w:rsidR="00327D77" w:rsidRDefault="00327D77" w:rsidP="00327D77">
      <w:pPr>
        <w:rPr>
          <w:rFonts w:hint="eastAsia"/>
          <w:vanish/>
        </w:rPr>
      </w:pPr>
    </w:p>
    <w:tbl>
      <w:tblPr>
        <w:tblpPr w:leftFromText="180" w:rightFromText="180" w:vertAnchor="text" w:horzAnchor="margin" w:tblpY="714"/>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3461"/>
        <w:gridCol w:w="4483"/>
      </w:tblGrid>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岗位名称</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人数（人）</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1</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项目负责人</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1</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2</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岗楼</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18</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3</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一号门</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6</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4</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二号门</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4</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5</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办公楼</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2</w:t>
            </w:r>
          </w:p>
        </w:tc>
      </w:tr>
      <w:tr w:rsidR="00327D77" w:rsidTr="00327D77">
        <w:trPr>
          <w:trHeight w:val="627"/>
        </w:trPr>
        <w:tc>
          <w:tcPr>
            <w:tcW w:w="1657"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6</w:t>
            </w:r>
          </w:p>
        </w:tc>
        <w:tc>
          <w:tcPr>
            <w:tcW w:w="3463"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接见室</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6</w:t>
            </w:r>
          </w:p>
        </w:tc>
      </w:tr>
      <w:tr w:rsidR="00327D77" w:rsidTr="00327D77">
        <w:trPr>
          <w:trHeight w:val="647"/>
        </w:trPr>
        <w:tc>
          <w:tcPr>
            <w:tcW w:w="5120" w:type="dxa"/>
            <w:gridSpan w:val="2"/>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合计</w:t>
            </w:r>
          </w:p>
        </w:tc>
        <w:tc>
          <w:tcPr>
            <w:tcW w:w="4486" w:type="dxa"/>
            <w:tcBorders>
              <w:top w:val="single" w:sz="4" w:space="0" w:color="auto"/>
              <w:left w:val="single" w:sz="4" w:space="0" w:color="auto"/>
              <w:bottom w:val="single" w:sz="4" w:space="0" w:color="auto"/>
              <w:right w:val="single" w:sz="4" w:space="0" w:color="auto"/>
            </w:tcBorders>
            <w:vAlign w:val="center"/>
            <w:hideMark/>
          </w:tcPr>
          <w:p w:rsidR="00327D77" w:rsidRDefault="00327D77">
            <w:pPr>
              <w:widowControl/>
              <w:spacing w:line="360" w:lineRule="auto"/>
              <w:jc w:val="center"/>
              <w:rPr>
                <w:rFonts w:ascii="宋体" w:hAnsi="宋体" w:cs="宋体"/>
                <w:kern w:val="0"/>
                <w:sz w:val="24"/>
              </w:rPr>
            </w:pPr>
            <w:r>
              <w:rPr>
                <w:rFonts w:ascii="宋体" w:hAnsi="宋体" w:cs="宋体" w:hint="eastAsia"/>
                <w:kern w:val="0"/>
                <w:sz w:val="24"/>
              </w:rPr>
              <w:t>37</w:t>
            </w:r>
          </w:p>
        </w:tc>
      </w:tr>
    </w:tbl>
    <w:p w:rsidR="00327D77" w:rsidRDefault="00327D77" w:rsidP="00327D77">
      <w:pPr>
        <w:widowControl/>
        <w:numPr>
          <w:ilvl w:val="0"/>
          <w:numId w:val="4"/>
        </w:numPr>
        <w:shd w:val="clear" w:color="auto" w:fill="FFFFFF"/>
        <w:rPr>
          <w:rFonts w:ascii="宋体" w:hAnsi="宋体" w:cs="宋体"/>
          <w:b/>
          <w:bCs/>
          <w:kern w:val="0"/>
          <w:sz w:val="28"/>
          <w:szCs w:val="28"/>
        </w:rPr>
      </w:pPr>
      <w:r>
        <w:rPr>
          <w:rFonts w:ascii="宋体" w:hAnsi="宋体" w:cs="宋体" w:hint="eastAsia"/>
          <w:b/>
          <w:bCs/>
          <w:kern w:val="0"/>
          <w:sz w:val="28"/>
          <w:szCs w:val="28"/>
        </w:rPr>
        <w:t>人员配置</w:t>
      </w:r>
    </w:p>
    <w:p w:rsidR="00327D77" w:rsidRDefault="00327D77" w:rsidP="00327D77">
      <w:pPr>
        <w:widowControl/>
        <w:shd w:val="clear" w:color="auto" w:fill="FFFFFF"/>
        <w:spacing w:line="360" w:lineRule="auto"/>
        <w:rPr>
          <w:rFonts w:ascii="黑体" w:eastAsia="黑体" w:hAnsi="宋体" w:cs="宋体" w:hint="eastAsia"/>
          <w:b/>
          <w:bCs/>
          <w:kern w:val="0"/>
          <w:sz w:val="36"/>
          <w:szCs w:val="36"/>
        </w:rPr>
      </w:pPr>
    </w:p>
    <w:p w:rsidR="00FF509D" w:rsidRDefault="00FF509D"/>
    <w:sectPr w:rsidR="00FF509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28" w:rsidRDefault="00DB6E28" w:rsidP="00327D77">
      <w:r>
        <w:separator/>
      </w:r>
    </w:p>
  </w:endnote>
  <w:endnote w:type="continuationSeparator" w:id="0">
    <w:p w:rsidR="00DB6E28" w:rsidRDefault="00DB6E28" w:rsidP="0032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48837"/>
      <w:docPartObj>
        <w:docPartGallery w:val="Page Numbers (Bottom of Page)"/>
        <w:docPartUnique/>
      </w:docPartObj>
    </w:sdtPr>
    <w:sdtContent>
      <w:p w:rsidR="00327D77" w:rsidRDefault="00327D77">
        <w:pPr>
          <w:pStyle w:val="a4"/>
          <w:jc w:val="center"/>
        </w:pPr>
        <w:r>
          <w:fldChar w:fldCharType="begin"/>
        </w:r>
        <w:r>
          <w:instrText>PAGE   \* MERGEFORMAT</w:instrText>
        </w:r>
        <w:r>
          <w:fldChar w:fldCharType="separate"/>
        </w:r>
        <w:r w:rsidRPr="00327D77">
          <w:rPr>
            <w:noProof/>
            <w:lang w:val="zh-CN"/>
          </w:rPr>
          <w:t>2</w:t>
        </w:r>
        <w:r>
          <w:fldChar w:fldCharType="end"/>
        </w:r>
      </w:p>
    </w:sdtContent>
  </w:sdt>
  <w:p w:rsidR="00327D77" w:rsidRDefault="00327D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28" w:rsidRDefault="00DB6E28" w:rsidP="00327D77">
      <w:r>
        <w:separator/>
      </w:r>
    </w:p>
  </w:footnote>
  <w:footnote w:type="continuationSeparator" w:id="0">
    <w:p w:rsidR="00DB6E28" w:rsidRDefault="00DB6E28" w:rsidP="0032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0D7D1"/>
    <w:multiLevelType w:val="singleLevel"/>
    <w:tmpl w:val="8440D7D1"/>
    <w:lvl w:ilvl="0">
      <w:start w:val="1"/>
      <w:numFmt w:val="decimal"/>
      <w:suff w:val="nothing"/>
      <w:lvlText w:val="%1、"/>
      <w:lvlJc w:val="left"/>
      <w:pPr>
        <w:ind w:left="0" w:firstLine="0"/>
      </w:pPr>
    </w:lvl>
  </w:abstractNum>
  <w:abstractNum w:abstractNumId="1">
    <w:nsid w:val="0C2BAFC4"/>
    <w:multiLevelType w:val="singleLevel"/>
    <w:tmpl w:val="0C2BAFC4"/>
    <w:lvl w:ilvl="0">
      <w:start w:val="1"/>
      <w:numFmt w:val="chineseCounting"/>
      <w:suff w:val="nothing"/>
      <w:lvlText w:val="%1、"/>
      <w:lvlJc w:val="left"/>
      <w:pPr>
        <w:ind w:left="0" w:firstLine="0"/>
      </w:pPr>
    </w:lvl>
  </w:abstractNum>
  <w:abstractNum w:abstractNumId="2">
    <w:nsid w:val="1243F25E"/>
    <w:multiLevelType w:val="singleLevel"/>
    <w:tmpl w:val="1243F25E"/>
    <w:lvl w:ilvl="0">
      <w:start w:val="8"/>
      <w:numFmt w:val="decimal"/>
      <w:suff w:val="nothing"/>
      <w:lvlText w:val="%1、"/>
      <w:lvlJc w:val="left"/>
      <w:pPr>
        <w:ind w:left="0" w:firstLine="0"/>
      </w:pPr>
    </w:lvl>
  </w:abstractNum>
  <w:abstractNum w:abstractNumId="3">
    <w:nsid w:val="682635B5"/>
    <w:multiLevelType w:val="hybridMultilevel"/>
    <w:tmpl w:val="6AC46BCA"/>
    <w:lvl w:ilvl="0" w:tplc="CA12C5DE">
      <w:start w:val="4"/>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8"/>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77"/>
    <w:rsid w:val="00327D77"/>
    <w:rsid w:val="00DB6E28"/>
    <w:rsid w:val="00FF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D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7D77"/>
    <w:rPr>
      <w:rFonts w:ascii="Times New Roman" w:eastAsia="宋体" w:hAnsi="Times New Roman" w:cs="Times New Roman"/>
      <w:sz w:val="18"/>
      <w:szCs w:val="18"/>
    </w:rPr>
  </w:style>
  <w:style w:type="paragraph" w:styleId="a4">
    <w:name w:val="footer"/>
    <w:basedOn w:val="a"/>
    <w:link w:val="Char0"/>
    <w:uiPriority w:val="99"/>
    <w:unhideWhenUsed/>
    <w:rsid w:val="00327D77"/>
    <w:pPr>
      <w:tabs>
        <w:tab w:val="center" w:pos="4153"/>
        <w:tab w:val="right" w:pos="8306"/>
      </w:tabs>
      <w:snapToGrid w:val="0"/>
      <w:jc w:val="left"/>
    </w:pPr>
    <w:rPr>
      <w:sz w:val="18"/>
      <w:szCs w:val="18"/>
    </w:rPr>
  </w:style>
  <w:style w:type="character" w:customStyle="1" w:styleId="Char0">
    <w:name w:val="页脚 Char"/>
    <w:basedOn w:val="a0"/>
    <w:link w:val="a4"/>
    <w:uiPriority w:val="99"/>
    <w:rsid w:val="00327D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D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7D77"/>
    <w:rPr>
      <w:rFonts w:ascii="Times New Roman" w:eastAsia="宋体" w:hAnsi="Times New Roman" w:cs="Times New Roman"/>
      <w:sz w:val="18"/>
      <w:szCs w:val="18"/>
    </w:rPr>
  </w:style>
  <w:style w:type="paragraph" w:styleId="a4">
    <w:name w:val="footer"/>
    <w:basedOn w:val="a"/>
    <w:link w:val="Char0"/>
    <w:uiPriority w:val="99"/>
    <w:unhideWhenUsed/>
    <w:rsid w:val="00327D77"/>
    <w:pPr>
      <w:tabs>
        <w:tab w:val="center" w:pos="4153"/>
        <w:tab w:val="right" w:pos="8306"/>
      </w:tabs>
      <w:snapToGrid w:val="0"/>
      <w:jc w:val="left"/>
    </w:pPr>
    <w:rPr>
      <w:sz w:val="18"/>
      <w:szCs w:val="18"/>
    </w:rPr>
  </w:style>
  <w:style w:type="character" w:customStyle="1" w:styleId="Char0">
    <w:name w:val="页脚 Char"/>
    <w:basedOn w:val="a0"/>
    <w:link w:val="a4"/>
    <w:uiPriority w:val="99"/>
    <w:rsid w:val="00327D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6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2026-06-18T02:11:00Z</dcterms:created>
  <dcterms:modified xsi:type="dcterms:W3CDTF">2026-06-18T02:12:00Z</dcterms:modified>
</cp:coreProperties>
</file>